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26" w:rsidRDefault="00F21C26" w:rsidP="00F21C26">
      <w:pPr>
        <w:jc w:val="center"/>
        <w:rPr>
          <w:b/>
        </w:rPr>
      </w:pPr>
      <w:r w:rsidRPr="00F21C26">
        <w:rPr>
          <w:b/>
        </w:rPr>
        <w:t>Вычислительные системы, сети и телекоммуникации</w:t>
      </w:r>
    </w:p>
    <w:p w:rsidR="00F21C26" w:rsidRPr="00F21C26" w:rsidRDefault="00F21C26" w:rsidP="00F21C26">
      <w:pPr>
        <w:jc w:val="right"/>
        <w:rPr>
          <w:b/>
          <w:i/>
        </w:rPr>
      </w:pPr>
      <w:r w:rsidRPr="00F21C26">
        <w:rPr>
          <w:b/>
          <w:i/>
        </w:rPr>
        <w:t xml:space="preserve">Преподаватель: </w:t>
      </w:r>
      <w:proofErr w:type="spellStart"/>
      <w:r w:rsidRPr="00F21C26">
        <w:rPr>
          <w:b/>
          <w:i/>
        </w:rPr>
        <w:t>Коробецкая</w:t>
      </w:r>
      <w:proofErr w:type="spellEnd"/>
      <w:r w:rsidRPr="00F21C26">
        <w:rPr>
          <w:b/>
          <w:i/>
        </w:rPr>
        <w:t xml:space="preserve"> Анастасия Александровна</w:t>
      </w:r>
    </w:p>
    <w:p w:rsidR="003E6EF8" w:rsidRDefault="003E6EF8" w:rsidP="003E6EF8">
      <w:r>
        <w:t>Вычислительные системы:</w:t>
      </w:r>
    </w:p>
    <w:p w:rsidR="00F21C26" w:rsidRDefault="00F21C26" w:rsidP="00F21C26">
      <w:pPr>
        <w:pStyle w:val="a3"/>
        <w:numPr>
          <w:ilvl w:val="0"/>
          <w:numId w:val="2"/>
        </w:numPr>
        <w:jc w:val="both"/>
      </w:pPr>
      <w:r>
        <w:t>Двоичная система счисления как основа представления информации в вычислительных системах.</w:t>
      </w:r>
    </w:p>
    <w:p w:rsidR="003E6EF8" w:rsidRDefault="00F21C26" w:rsidP="00F21C26">
      <w:pPr>
        <w:pStyle w:val="a3"/>
        <w:numPr>
          <w:ilvl w:val="0"/>
          <w:numId w:val="2"/>
        </w:numPr>
        <w:jc w:val="both"/>
      </w:pPr>
      <w:r w:rsidRPr="00F21C26">
        <w:t>Структура вычислительной системы.</w:t>
      </w:r>
      <w:r>
        <w:t xml:space="preserve"> </w:t>
      </w:r>
      <w:r w:rsidR="003E6EF8">
        <w:t>Магистрально-модульный принцип построения компьютера.</w:t>
      </w:r>
    </w:p>
    <w:p w:rsidR="003E6EF8" w:rsidRDefault="003E6EF8" w:rsidP="00F21C26">
      <w:pPr>
        <w:pStyle w:val="a3"/>
        <w:numPr>
          <w:ilvl w:val="0"/>
          <w:numId w:val="2"/>
        </w:numPr>
        <w:jc w:val="both"/>
      </w:pPr>
      <w:r>
        <w:t>Архитектура фон Неймана. Основные принципы.</w:t>
      </w:r>
    </w:p>
    <w:p w:rsidR="003E6EF8" w:rsidRDefault="003E6EF8" w:rsidP="00F21C26">
      <w:pPr>
        <w:pStyle w:val="a3"/>
        <w:numPr>
          <w:ilvl w:val="0"/>
          <w:numId w:val="2"/>
        </w:numPr>
        <w:jc w:val="both"/>
      </w:pPr>
      <w:r>
        <w:t>Виды архитектур: классическая, многопроцессорная, многома</w:t>
      </w:r>
      <w:r w:rsidR="00F21C26">
        <w:t>шинная.</w:t>
      </w:r>
    </w:p>
    <w:p w:rsidR="00F21C26" w:rsidRDefault="00F21C26" w:rsidP="00F21C26">
      <w:pPr>
        <w:pStyle w:val="a3"/>
        <w:numPr>
          <w:ilvl w:val="0"/>
          <w:numId w:val="2"/>
        </w:numPr>
        <w:jc w:val="both"/>
      </w:pPr>
      <w:r>
        <w:t>История вычислительной техники.</w:t>
      </w:r>
    </w:p>
    <w:p w:rsidR="00F21C26" w:rsidRDefault="00F21C26" w:rsidP="003E6EF8">
      <w:r>
        <w:t>Сети и телекоммуникации: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>Основные понятия. Виды компьютерных сетей.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F21C26">
        <w:rPr>
          <w:lang w:val="en-US"/>
        </w:rPr>
        <w:t>Internet</w:t>
      </w:r>
      <w:r w:rsidRPr="003E6EF8">
        <w:t xml:space="preserve"> и </w:t>
      </w:r>
      <w:r w:rsidRPr="00F21C26">
        <w:rPr>
          <w:lang w:val="en-US"/>
        </w:rPr>
        <w:t>Intranet</w:t>
      </w:r>
      <w:r w:rsidRPr="003E6EF8">
        <w:t xml:space="preserve">. 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 xml:space="preserve">Структура сети </w:t>
      </w:r>
      <w:r w:rsidRPr="00F21C26">
        <w:rPr>
          <w:lang w:val="en-US"/>
        </w:rPr>
        <w:t>Internet</w:t>
      </w:r>
      <w:r w:rsidRPr="003E6EF8">
        <w:t>. Автономные системы.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>
        <w:t>Топологии сетей: точка-точка, шина, звезда, кольцо, ячеистая.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>Основные сетевые устройства. Проводные и беспроводные среды передачи.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>Передача сигнала по сети: модуляция, кодировка, разделение каналов, коммутация.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>Эталонная модель взаимодействия открытых систем (ЭМВОС, модель OSI). Стек протоколов TCP/IP.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>Протокол IP, IP-адресация. IPv4. IPv6.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>Система доменных имен (DNS).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>Динамическое распределение IP-адресов (DHCP).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>URL, URI.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>Маршрутизация.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>Протоколы UDP и TCP. Порты.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 xml:space="preserve">Всемирная сеть (WWW). </w:t>
      </w:r>
      <w:proofErr w:type="spellStart"/>
      <w:r w:rsidRPr="003E6EF8">
        <w:t>Веб-документы</w:t>
      </w:r>
      <w:proofErr w:type="spellEnd"/>
      <w:r w:rsidRPr="003E6EF8">
        <w:t xml:space="preserve">, </w:t>
      </w:r>
      <w:proofErr w:type="spellStart"/>
      <w:r w:rsidRPr="003E6EF8">
        <w:t>cookies</w:t>
      </w:r>
      <w:proofErr w:type="spellEnd"/>
      <w:r w:rsidRPr="003E6EF8">
        <w:t>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>Протокол HTTP.</w:t>
      </w:r>
    </w:p>
    <w:p w:rsidR="003E6EF8" w:rsidRPr="003E6EF8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>Протокол FTP.</w:t>
      </w:r>
    </w:p>
    <w:p w:rsidR="00EE7613" w:rsidRDefault="003E6EF8" w:rsidP="00F21C26">
      <w:pPr>
        <w:pStyle w:val="a3"/>
        <w:numPr>
          <w:ilvl w:val="0"/>
          <w:numId w:val="2"/>
        </w:numPr>
        <w:jc w:val="both"/>
      </w:pPr>
      <w:r w:rsidRPr="003E6EF8">
        <w:t>Обмен электронной почтой. Протоколы SMTP, POP3, IMAP.</w:t>
      </w:r>
    </w:p>
    <w:sectPr w:rsidR="00EE7613" w:rsidSect="00EE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B31"/>
    <w:multiLevelType w:val="hybridMultilevel"/>
    <w:tmpl w:val="4D24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3AFB"/>
    <w:multiLevelType w:val="hybridMultilevel"/>
    <w:tmpl w:val="0308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7BD2"/>
    <w:multiLevelType w:val="hybridMultilevel"/>
    <w:tmpl w:val="F5F8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3E6EF8"/>
    <w:rsid w:val="001B437C"/>
    <w:rsid w:val="00223D03"/>
    <w:rsid w:val="003812D5"/>
    <w:rsid w:val="003E6EF8"/>
    <w:rsid w:val="00641FCF"/>
    <w:rsid w:val="009C2673"/>
    <w:rsid w:val="00A153C7"/>
    <w:rsid w:val="00BE5E5B"/>
    <w:rsid w:val="00E255DB"/>
    <w:rsid w:val="00EE7613"/>
    <w:rsid w:val="00F21C26"/>
    <w:rsid w:val="00FD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D5"/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53C7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3C7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3E6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2015-04-11T16:05:00Z</dcterms:created>
  <dcterms:modified xsi:type="dcterms:W3CDTF">2015-04-11T16:21:00Z</dcterms:modified>
</cp:coreProperties>
</file>