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B9B" w:rsidRPr="00931017" w:rsidRDefault="00433B9B" w:rsidP="00433B9B">
      <w:pPr>
        <w:pStyle w:val="1"/>
        <w:spacing w:before="240" w:after="240"/>
        <w:rPr>
          <w:rFonts w:eastAsia="Tahoma"/>
        </w:rPr>
      </w:pPr>
      <w:r w:rsidRPr="00931017">
        <w:rPr>
          <w:rFonts w:eastAsia="Tahoma"/>
        </w:rPr>
        <w:t>Информационные технологии (</w:t>
      </w:r>
      <w:proofErr w:type="gramStart"/>
      <w:r w:rsidRPr="00931017">
        <w:rPr>
          <w:rFonts w:eastAsia="Tahoma"/>
        </w:rPr>
        <w:t>ИТ</w:t>
      </w:r>
      <w:proofErr w:type="gramEnd"/>
      <w:r w:rsidRPr="00931017">
        <w:rPr>
          <w:rFonts w:eastAsia="Tahoma"/>
        </w:rPr>
        <w:t>)</w:t>
      </w:r>
    </w:p>
    <w:p w:rsidR="003540CC" w:rsidRPr="00913AC2" w:rsidRDefault="003540CC" w:rsidP="003540CC">
      <w:pPr>
        <w:pStyle w:val="a0"/>
      </w:pPr>
      <w:r>
        <w:t xml:space="preserve">Под </w:t>
      </w:r>
      <w:proofErr w:type="gramStart"/>
      <w:r>
        <w:t>ИТ</w:t>
      </w:r>
      <w:proofErr w:type="gramEnd"/>
      <w:r>
        <w:t xml:space="preserve"> чаще всего понимают </w:t>
      </w:r>
      <w:r w:rsidRPr="00D370D0">
        <w:rPr>
          <w:i/>
        </w:rPr>
        <w:t>компьютерные технологии</w:t>
      </w:r>
      <w:r>
        <w:t xml:space="preserve">. Фактически, </w:t>
      </w:r>
      <w:proofErr w:type="gramStart"/>
      <w:r>
        <w:t>ИТ</w:t>
      </w:r>
      <w:proofErr w:type="gramEnd"/>
      <w:r>
        <w:t xml:space="preserve"> – более широкое понятие, ведь с информацией можно работать и без компьютера. Но поскольку само понятие появилось в эпоху появления и развития вычислительной техники, </w:t>
      </w:r>
      <w:proofErr w:type="gramStart"/>
      <w:r>
        <w:t>ИТ</w:t>
      </w:r>
      <w:proofErr w:type="gramEnd"/>
      <w:r>
        <w:t xml:space="preserve"> стали восприниматься исключительно как ее атрибут. </w:t>
      </w:r>
      <w:proofErr w:type="spellStart"/>
      <w:r w:rsidRPr="00370E04">
        <w:rPr>
          <w:i/>
        </w:rPr>
        <w:t>Бескомпьтерные</w:t>
      </w:r>
      <w:proofErr w:type="spellEnd"/>
      <w:r w:rsidRPr="00370E04">
        <w:rPr>
          <w:i/>
        </w:rPr>
        <w:t xml:space="preserve"> </w:t>
      </w:r>
      <w:proofErr w:type="gramStart"/>
      <w:r w:rsidRPr="00370E04">
        <w:rPr>
          <w:i/>
        </w:rPr>
        <w:t>ИТ</w:t>
      </w:r>
      <w:proofErr w:type="gramEnd"/>
      <w:r>
        <w:t xml:space="preserve"> – бумажные, образовательные, информационно-аналитические, видео-технологии.</w:t>
      </w:r>
    </w:p>
    <w:p w:rsidR="00433B9B" w:rsidRDefault="00433B9B" w:rsidP="00433B9B">
      <w:pPr>
        <w:pStyle w:val="a0"/>
      </w:pPr>
      <w:proofErr w:type="gramStart"/>
      <w:r>
        <w:rPr>
          <w:b/>
        </w:rPr>
        <w:t>ИТ</w:t>
      </w:r>
      <w:proofErr w:type="gramEnd"/>
      <w:r>
        <w:t xml:space="preserve"> – п</w:t>
      </w:r>
      <w:r w:rsidRPr="00055227">
        <w:t>риемы, способы и методы применения средств вычислительной техники при выполнении функций сбора, хранения, обработки, передачи и использования данных</w:t>
      </w:r>
      <w:r>
        <w:t xml:space="preserve">. (по </w:t>
      </w:r>
      <w:proofErr w:type="spellStart"/>
      <w:r>
        <w:t>ГОСТу</w:t>
      </w:r>
      <w:proofErr w:type="spellEnd"/>
      <w:r>
        <w:t>)</w:t>
      </w:r>
    </w:p>
    <w:p w:rsidR="002A5032" w:rsidRDefault="002A5032" w:rsidP="002A5032">
      <w:pPr>
        <w:pStyle w:val="a0"/>
      </w:pPr>
      <w:r w:rsidRPr="00695999">
        <w:t>О</w:t>
      </w:r>
      <w:r w:rsidR="00D370D0" w:rsidRPr="00695999">
        <w:t>сновная</w:t>
      </w:r>
      <w:r w:rsidR="00D370D0">
        <w:rPr>
          <w:b/>
        </w:rPr>
        <w:t xml:space="preserve"> о</w:t>
      </w:r>
      <w:r>
        <w:rPr>
          <w:b/>
        </w:rPr>
        <w:t>собенность технологии</w:t>
      </w:r>
      <w:r w:rsidR="00D370D0">
        <w:rPr>
          <w:b/>
        </w:rPr>
        <w:t xml:space="preserve"> </w:t>
      </w:r>
      <w:r w:rsidR="00D370D0" w:rsidRPr="00D370D0">
        <w:t xml:space="preserve">(не только </w:t>
      </w:r>
      <w:proofErr w:type="gramStart"/>
      <w:r w:rsidR="00D370D0" w:rsidRPr="00D370D0">
        <w:t>ИТ</w:t>
      </w:r>
      <w:proofErr w:type="gramEnd"/>
      <w:r w:rsidR="00D370D0" w:rsidRPr="00D370D0">
        <w:t>)</w:t>
      </w:r>
      <w:r w:rsidRPr="00D370D0">
        <w:t>:</w:t>
      </w:r>
      <w:r>
        <w:rPr>
          <w:b/>
        </w:rPr>
        <w:t xml:space="preserve"> </w:t>
      </w:r>
      <w:r>
        <w:t xml:space="preserve">применение одинаковой технологии к одинаковому сырью всегда дает одинаковый результат. В случае </w:t>
      </w:r>
      <w:proofErr w:type="gramStart"/>
      <w:r>
        <w:t>ИТ</w:t>
      </w:r>
      <w:proofErr w:type="gramEnd"/>
      <w:r>
        <w:t xml:space="preserve"> сырье – это исходные данные, а результат – информация, готовая к дальнейшему использованию.</w:t>
      </w:r>
    </w:p>
    <w:p w:rsidR="00370E04" w:rsidRDefault="00370E04" w:rsidP="00370E04">
      <w:pPr>
        <w:pStyle w:val="a0"/>
      </w:pPr>
      <w:r>
        <w:t xml:space="preserve">Общие </w:t>
      </w:r>
      <w:r w:rsidR="00CC07D5">
        <w:rPr>
          <w:b/>
        </w:rPr>
        <w:t>требования</w:t>
      </w:r>
      <w:r>
        <w:t xml:space="preserve"> </w:t>
      </w:r>
      <w:r w:rsidR="00CC07D5">
        <w:t xml:space="preserve">к </w:t>
      </w:r>
      <w:r>
        <w:t>технологи</w:t>
      </w:r>
      <w:r w:rsidR="00CC07D5">
        <w:t>и</w:t>
      </w:r>
      <w:r>
        <w:t>:</w:t>
      </w:r>
    </w:p>
    <w:p w:rsidR="00370E04" w:rsidRPr="00913AC2" w:rsidRDefault="00370E04" w:rsidP="00370E04">
      <w:pPr>
        <w:pStyle w:val="a0"/>
        <w:numPr>
          <w:ilvl w:val="0"/>
          <w:numId w:val="31"/>
        </w:numPr>
      </w:pPr>
      <w:r w:rsidRPr="00446C8D">
        <w:rPr>
          <w:i/>
        </w:rPr>
        <w:t>дискретность</w:t>
      </w:r>
      <w:r>
        <w:t xml:space="preserve"> – </w:t>
      </w:r>
      <w:r w:rsidRPr="00913AC2">
        <w:t>разбиение технологии на отдельные этапы, действия, операции;</w:t>
      </w:r>
    </w:p>
    <w:p w:rsidR="00370E04" w:rsidRPr="00913AC2" w:rsidRDefault="00370E04" w:rsidP="00370E04">
      <w:pPr>
        <w:pStyle w:val="a0"/>
        <w:numPr>
          <w:ilvl w:val="0"/>
          <w:numId w:val="31"/>
        </w:numPr>
      </w:pPr>
      <w:r w:rsidRPr="00446C8D">
        <w:rPr>
          <w:i/>
        </w:rPr>
        <w:t>полнота</w:t>
      </w:r>
      <w:r>
        <w:t xml:space="preserve"> – </w:t>
      </w:r>
      <w:r w:rsidRPr="00913AC2">
        <w:t>должна включать весь набор сре</w:t>
      </w:r>
      <w:proofErr w:type="gramStart"/>
      <w:r w:rsidRPr="00913AC2">
        <w:t>дств дл</w:t>
      </w:r>
      <w:proofErr w:type="gramEnd"/>
      <w:r w:rsidRPr="00913AC2">
        <w:t>я достижения цели;</w:t>
      </w:r>
    </w:p>
    <w:p w:rsidR="00370E04" w:rsidRDefault="00370E04" w:rsidP="00370E04">
      <w:pPr>
        <w:pStyle w:val="a0"/>
        <w:numPr>
          <w:ilvl w:val="0"/>
          <w:numId w:val="31"/>
        </w:numPr>
      </w:pPr>
      <w:r w:rsidRPr="00446C8D">
        <w:rPr>
          <w:i/>
        </w:rPr>
        <w:t>массовость</w:t>
      </w:r>
      <w:r>
        <w:t xml:space="preserve"> – должна иметь регуляр</w:t>
      </w:r>
      <w:r w:rsidR="00645901">
        <w:t>ный характер</w:t>
      </w:r>
      <w:r>
        <w:t>.</w:t>
      </w:r>
    </w:p>
    <w:p w:rsidR="00264FB5" w:rsidRDefault="00264FB5" w:rsidP="00264FB5">
      <w:pPr>
        <w:pStyle w:val="a0"/>
      </w:pPr>
      <w:r>
        <w:t xml:space="preserve">Любая технология </w:t>
      </w:r>
      <w:r w:rsidR="00370E04">
        <w:t xml:space="preserve">определяется своей </w:t>
      </w:r>
      <w:r w:rsidR="00370E04" w:rsidRPr="00370E04">
        <w:rPr>
          <w:i/>
        </w:rPr>
        <w:t>целью</w:t>
      </w:r>
      <w:r w:rsidR="00645901">
        <w:t xml:space="preserve"> (что хотим получить в итоге)</w:t>
      </w:r>
      <w:r w:rsidR="00370E04">
        <w:t xml:space="preserve"> и </w:t>
      </w:r>
      <w:r w:rsidR="00370E04" w:rsidRPr="00370E04">
        <w:rPr>
          <w:i/>
        </w:rPr>
        <w:t>средствами</w:t>
      </w:r>
      <w:r w:rsidR="00370E04">
        <w:t xml:space="preserve"> (с помощью чего</w:t>
      </w:r>
      <w:r w:rsidR="00645901">
        <w:t xml:space="preserve"> достигается цель</w:t>
      </w:r>
      <w:r w:rsidR="00370E04">
        <w:t>)</w:t>
      </w:r>
      <w:r>
        <w:t>.</w:t>
      </w:r>
    </w:p>
    <w:p w:rsidR="00433B9B" w:rsidRDefault="00433B9B" w:rsidP="00433B9B">
      <w:pPr>
        <w:pStyle w:val="a0"/>
      </w:pPr>
      <w:r>
        <w:rPr>
          <w:b/>
        </w:rPr>
        <w:t>Цель</w:t>
      </w:r>
      <w:r w:rsidR="00370E04">
        <w:rPr>
          <w:b/>
        </w:rPr>
        <w:t xml:space="preserve"> </w:t>
      </w:r>
      <w:proofErr w:type="gramStart"/>
      <w:r w:rsidR="00370E04">
        <w:rPr>
          <w:b/>
        </w:rPr>
        <w:t>ИТ</w:t>
      </w:r>
      <w:proofErr w:type="gramEnd"/>
      <w:r>
        <w:rPr>
          <w:b/>
        </w:rPr>
        <w:t>:</w:t>
      </w:r>
      <w:r w:rsidRPr="00913AC2">
        <w:t xml:space="preserve"> производство информации, удовлетворяющей человеческие потребности.</w:t>
      </w:r>
      <w:r>
        <w:t xml:space="preserve"> В результате получается информация нового качества (</w:t>
      </w:r>
      <w:r w:rsidRPr="00126DC8">
        <w:rPr>
          <w:b/>
        </w:rPr>
        <w:t>информационный продукт</w:t>
      </w:r>
      <w:r>
        <w:t>).</w:t>
      </w:r>
    </w:p>
    <w:p w:rsidR="00645901" w:rsidRDefault="00645901" w:rsidP="00433B9B">
      <w:pPr>
        <w:pStyle w:val="a0"/>
      </w:pPr>
      <w:r w:rsidRPr="00645901">
        <w:rPr>
          <w:b/>
        </w:rPr>
        <w:t>Инструментальные</w:t>
      </w:r>
      <w:r>
        <w:t xml:space="preserve"> </w:t>
      </w:r>
      <w:r w:rsidRPr="00645901">
        <w:rPr>
          <w:b/>
        </w:rPr>
        <w:t xml:space="preserve">средства </w:t>
      </w:r>
      <w:proofErr w:type="gramStart"/>
      <w:r w:rsidRPr="00645901">
        <w:rPr>
          <w:b/>
        </w:rPr>
        <w:t>ИТ</w:t>
      </w:r>
      <w:proofErr w:type="gramEnd"/>
      <w:r>
        <w:t xml:space="preserve"> включают:</w:t>
      </w:r>
    </w:p>
    <w:p w:rsidR="00645901" w:rsidRDefault="00645901" w:rsidP="00645901">
      <w:pPr>
        <w:pStyle w:val="a0"/>
        <w:numPr>
          <w:ilvl w:val="0"/>
          <w:numId w:val="41"/>
        </w:numPr>
      </w:pPr>
      <w:r>
        <w:t>программное обеспечение</w:t>
      </w:r>
      <w:r w:rsidR="003671E8">
        <w:t>;</w:t>
      </w:r>
    </w:p>
    <w:p w:rsidR="00645901" w:rsidRDefault="00645901" w:rsidP="00645901">
      <w:pPr>
        <w:pStyle w:val="a0"/>
        <w:numPr>
          <w:ilvl w:val="0"/>
          <w:numId w:val="41"/>
        </w:numPr>
      </w:pPr>
      <w:r>
        <w:t xml:space="preserve">технологическое </w:t>
      </w:r>
      <w:r w:rsidR="003671E8">
        <w:t xml:space="preserve">(аппаратное) </w:t>
      </w:r>
      <w:r>
        <w:t>обеспечение;</w:t>
      </w:r>
    </w:p>
    <w:p w:rsidR="00645901" w:rsidRDefault="00645901" w:rsidP="00645901">
      <w:pPr>
        <w:pStyle w:val="a0"/>
        <w:numPr>
          <w:ilvl w:val="0"/>
          <w:numId w:val="41"/>
        </w:numPr>
      </w:pPr>
      <w:r>
        <w:t>методологическое обеспечение.</w:t>
      </w:r>
    </w:p>
    <w:p w:rsidR="00370E04" w:rsidRDefault="004A472E" w:rsidP="00A731BD">
      <w:pPr>
        <w:pStyle w:val="a0"/>
      </w:pPr>
      <w:r>
        <w:t xml:space="preserve">Кроме того, </w:t>
      </w:r>
      <w:r w:rsidR="00645901">
        <w:t>любые</w:t>
      </w:r>
      <w:r>
        <w:t xml:space="preserve"> технологии требуют человеческих ресурсов для реализации и обслуживания, финансовых и материальных вложений (здание, коммунальные платежи), </w:t>
      </w:r>
      <w:r w:rsidR="00645901">
        <w:t xml:space="preserve">административно-правовой поддержки. Эти средства выходят за рамки собственно </w:t>
      </w:r>
      <w:proofErr w:type="gramStart"/>
      <w:r w:rsidR="00645901">
        <w:t>ИТ</w:t>
      </w:r>
      <w:proofErr w:type="gramEnd"/>
      <w:r w:rsidR="00645901">
        <w:t>, но их необходимо учитывать при разработке.</w:t>
      </w:r>
    </w:p>
    <w:p w:rsidR="003671E8" w:rsidRDefault="00645901" w:rsidP="00A731BD">
      <w:pPr>
        <w:pStyle w:val="a0"/>
      </w:pPr>
      <w:r w:rsidRPr="00645901">
        <w:rPr>
          <w:b/>
        </w:rPr>
        <w:t>Методологическое обеспечение</w:t>
      </w:r>
      <w:r>
        <w:rPr>
          <w:b/>
        </w:rPr>
        <w:t xml:space="preserve"> </w:t>
      </w:r>
      <w:proofErr w:type="gramStart"/>
      <w:r>
        <w:rPr>
          <w:b/>
        </w:rPr>
        <w:t>ИТ</w:t>
      </w:r>
      <w:proofErr w:type="gramEnd"/>
      <w:r>
        <w:t xml:space="preserve"> предназначено для ее стандартизации и унификации. </w:t>
      </w:r>
      <w:proofErr w:type="gramStart"/>
      <w:r w:rsidR="003671E8">
        <w:t>К нему относятся стандарты, сертификаты, руководства (пользователя, администратора) и т.п.</w:t>
      </w:r>
      <w:proofErr w:type="gramEnd"/>
      <w:r w:rsidR="003671E8">
        <w:t xml:space="preserve"> В качестве методологического обеспечения могут выступать </w:t>
      </w:r>
      <w:r w:rsidR="003671E8" w:rsidRPr="003671E8">
        <w:rPr>
          <w:u w:val="single"/>
        </w:rPr>
        <w:t>алгоритм, модель, метод, методика</w:t>
      </w:r>
      <w:r w:rsidR="003671E8">
        <w:t>.</w:t>
      </w:r>
    </w:p>
    <w:p w:rsidR="00645901" w:rsidRDefault="00645901" w:rsidP="00A731BD">
      <w:pPr>
        <w:pStyle w:val="a0"/>
      </w:pPr>
      <w:proofErr w:type="gramStart"/>
      <w:r>
        <w:t>ИТ</w:t>
      </w:r>
      <w:proofErr w:type="gramEnd"/>
      <w:r>
        <w:t xml:space="preserve">, как и любая технология, включает следующие основные </w:t>
      </w:r>
      <w:r w:rsidRPr="003671E8">
        <w:rPr>
          <w:u w:val="single"/>
        </w:rPr>
        <w:t>компоненты</w:t>
      </w:r>
      <w:r>
        <w:t xml:space="preserve"> (по степени детализации):</w:t>
      </w:r>
    </w:p>
    <w:p w:rsidR="00645901" w:rsidRDefault="00645901" w:rsidP="00645901">
      <w:pPr>
        <w:pStyle w:val="a0"/>
        <w:numPr>
          <w:ilvl w:val="0"/>
          <w:numId w:val="42"/>
        </w:numPr>
      </w:pPr>
      <w:r>
        <w:t>этапы;</w:t>
      </w:r>
    </w:p>
    <w:p w:rsidR="00645901" w:rsidRDefault="003671E8" w:rsidP="00645901">
      <w:pPr>
        <w:pStyle w:val="a0"/>
        <w:numPr>
          <w:ilvl w:val="0"/>
          <w:numId w:val="42"/>
        </w:numPr>
      </w:pPr>
      <w:r>
        <w:t>операции;</w:t>
      </w:r>
    </w:p>
    <w:p w:rsidR="003671E8" w:rsidRDefault="003671E8" w:rsidP="00645901">
      <w:pPr>
        <w:pStyle w:val="a0"/>
        <w:numPr>
          <w:ilvl w:val="0"/>
          <w:numId w:val="42"/>
        </w:numPr>
      </w:pPr>
      <w:r>
        <w:t>действия;</w:t>
      </w:r>
    </w:p>
    <w:p w:rsidR="003671E8" w:rsidRPr="00645901" w:rsidRDefault="003671E8" w:rsidP="00645901">
      <w:pPr>
        <w:pStyle w:val="a0"/>
        <w:numPr>
          <w:ilvl w:val="0"/>
          <w:numId w:val="42"/>
        </w:numPr>
      </w:pPr>
      <w:r>
        <w:t>элементарные операции.</w:t>
      </w:r>
    </w:p>
    <w:p w:rsidR="00645901" w:rsidRDefault="003671E8" w:rsidP="00A731BD">
      <w:pPr>
        <w:pStyle w:val="a0"/>
      </w:pPr>
      <w:r>
        <w:t>Технология не обязательно включает все эти компоненты, детализация осуществляется по мере необходимости.</w:t>
      </w:r>
    </w:p>
    <w:p w:rsidR="00E965A4" w:rsidRDefault="00A731BD" w:rsidP="00A731BD">
      <w:pPr>
        <w:pStyle w:val="a0"/>
      </w:pPr>
      <w:r>
        <w:lastRenderedPageBreak/>
        <w:t xml:space="preserve">Существуют различные </w:t>
      </w:r>
      <w:r w:rsidRPr="00370E04">
        <w:rPr>
          <w:b/>
        </w:rPr>
        <w:t xml:space="preserve">классификации </w:t>
      </w:r>
      <w:proofErr w:type="gramStart"/>
      <w:r w:rsidRPr="00370E04">
        <w:rPr>
          <w:b/>
        </w:rPr>
        <w:t>ИТ</w:t>
      </w:r>
      <w:proofErr w:type="gramEnd"/>
      <w:r>
        <w:t xml:space="preserve">, но большинство из них неполные. </w:t>
      </w:r>
    </w:p>
    <w:p w:rsidR="00A731BD" w:rsidRDefault="00E965A4" w:rsidP="00A731BD">
      <w:pPr>
        <w:pStyle w:val="a0"/>
      </w:pPr>
      <w:r>
        <w:t>Одна из классификаций:</w:t>
      </w:r>
    </w:p>
    <w:p w:rsidR="00A731BD" w:rsidRDefault="00A731BD" w:rsidP="00A731BD">
      <w:pPr>
        <w:pStyle w:val="a0"/>
        <w:numPr>
          <w:ilvl w:val="0"/>
          <w:numId w:val="33"/>
        </w:numPr>
      </w:pPr>
      <w:r>
        <w:t xml:space="preserve">сети (компьютерные, </w:t>
      </w:r>
      <w:r w:rsidR="00AB507E">
        <w:t xml:space="preserve">сотовые, </w:t>
      </w:r>
      <w:r>
        <w:t>телефонные, телевизионные</w:t>
      </w:r>
      <w:r w:rsidR="00AB507E">
        <w:t>, электрические</w:t>
      </w:r>
      <w:r w:rsidR="00803CE3">
        <w:t>, спутниковая связь</w:t>
      </w:r>
      <w:r>
        <w:t>);</w:t>
      </w:r>
    </w:p>
    <w:p w:rsidR="00A731BD" w:rsidRDefault="00A731BD" w:rsidP="00A731BD">
      <w:pPr>
        <w:pStyle w:val="a0"/>
        <w:numPr>
          <w:ilvl w:val="0"/>
          <w:numId w:val="33"/>
        </w:numPr>
      </w:pPr>
      <w:r>
        <w:t>терминалы – конечные пользовательские устройства для доступа к сети (компьютеры, стационарные и сотовые телефоны, телевизоры, игровые приставки и др.);</w:t>
      </w:r>
    </w:p>
    <w:p w:rsidR="00A731BD" w:rsidRDefault="00A731BD" w:rsidP="00A731BD">
      <w:pPr>
        <w:pStyle w:val="a0"/>
        <w:numPr>
          <w:ilvl w:val="0"/>
          <w:numId w:val="33"/>
        </w:numPr>
      </w:pPr>
      <w:r>
        <w:t>услуги</w:t>
      </w:r>
      <w:r w:rsidR="00E965A4">
        <w:t xml:space="preserve"> (электронная почта, поисковые системы)</w:t>
      </w:r>
      <w:r>
        <w:t>.</w:t>
      </w:r>
    </w:p>
    <w:p w:rsidR="00E965A4" w:rsidRDefault="00AB507E" w:rsidP="00E965A4">
      <w:pPr>
        <w:pStyle w:val="a0"/>
      </w:pPr>
      <w:r>
        <w:t>Ч</w:t>
      </w:r>
      <w:r w:rsidR="00E965A4">
        <w:t xml:space="preserve">астные случаи </w:t>
      </w:r>
      <w:proofErr w:type="gramStart"/>
      <w:r w:rsidR="00E965A4">
        <w:t>ИТ</w:t>
      </w:r>
      <w:proofErr w:type="gramEnd"/>
      <w:r w:rsidR="00221A03">
        <w:t xml:space="preserve"> (примеры)</w:t>
      </w:r>
      <w:r>
        <w:t>:</w:t>
      </w:r>
    </w:p>
    <w:p w:rsidR="00E965A4" w:rsidRDefault="00E965A4" w:rsidP="00E965A4">
      <w:pPr>
        <w:pStyle w:val="a0"/>
      </w:pPr>
      <w:r w:rsidRPr="00E965A4">
        <w:rPr>
          <w:b/>
        </w:rPr>
        <w:t>Информационно-коммуникационные технологии</w:t>
      </w:r>
      <w:r>
        <w:t xml:space="preserve"> (ИКТ) касаются сетей </w:t>
      </w:r>
      <w:r w:rsidRPr="00AB507E">
        <w:rPr>
          <w:i/>
        </w:rPr>
        <w:t>передачи</w:t>
      </w:r>
      <w:r>
        <w:t xml:space="preserve"> данных.</w:t>
      </w:r>
    </w:p>
    <w:p w:rsidR="00AB507E" w:rsidRDefault="00AB507E" w:rsidP="00E965A4">
      <w:pPr>
        <w:pStyle w:val="a0"/>
      </w:pPr>
      <w:r w:rsidRPr="00221A03">
        <w:rPr>
          <w:b/>
        </w:rPr>
        <w:t>Технологии хранения данных</w:t>
      </w:r>
      <w:r>
        <w:t>: запоминающие устройства, базы данных</w:t>
      </w:r>
      <w:r w:rsidR="00221A03">
        <w:t>, базы знаний</w:t>
      </w:r>
      <w:r>
        <w:t>.</w:t>
      </w:r>
    </w:p>
    <w:p w:rsidR="00221A03" w:rsidRDefault="00221A03" w:rsidP="00E965A4">
      <w:pPr>
        <w:pStyle w:val="a0"/>
      </w:pPr>
      <w:r w:rsidRPr="00221A03">
        <w:rPr>
          <w:b/>
        </w:rPr>
        <w:t>Вычислительные технологии</w:t>
      </w:r>
      <w:r>
        <w:t xml:space="preserve"> включают методы </w:t>
      </w:r>
      <w:r w:rsidRPr="00221A03">
        <w:rPr>
          <w:i/>
        </w:rPr>
        <w:t>обработки</w:t>
      </w:r>
      <w:r>
        <w:t xml:space="preserve"> числовой информации с помощью компьютеров и направлены на достижение точности и быстроты расчетов.</w:t>
      </w:r>
    </w:p>
    <w:p w:rsidR="00221A03" w:rsidRDefault="00221A03" w:rsidP="00E965A4">
      <w:pPr>
        <w:pStyle w:val="a0"/>
      </w:pPr>
      <w:r w:rsidRPr="00221A03">
        <w:rPr>
          <w:b/>
        </w:rPr>
        <w:t>Поисковые технологии</w:t>
      </w:r>
      <w:r>
        <w:t xml:space="preserve"> нацелены на поиск необходимой информации по запросу пользователя, в том числе в больших объемах плохо структурированных данных.</w:t>
      </w:r>
    </w:p>
    <w:p w:rsidR="005717F0" w:rsidRDefault="005717F0" w:rsidP="005717F0">
      <w:pPr>
        <w:pStyle w:val="2"/>
        <w:spacing w:before="240" w:after="240"/>
      </w:pPr>
      <w:r>
        <w:t>Этапы развития информационных технологий</w:t>
      </w:r>
    </w:p>
    <w:p w:rsidR="005717F0" w:rsidRDefault="005717F0" w:rsidP="005717F0">
      <w:pPr>
        <w:pStyle w:val="a0"/>
      </w:pPr>
      <w:r>
        <w:t xml:space="preserve">В истории развития цивилизации произошло несколько </w:t>
      </w:r>
      <w:r w:rsidRPr="005717F0">
        <w:rPr>
          <w:b/>
        </w:rPr>
        <w:t>информационных революций</w:t>
      </w:r>
      <w:r>
        <w:t xml:space="preserve"> – преобразований общественных отношений из-за кардинальных изменений в сфере обработки информации.</w:t>
      </w:r>
    </w:p>
    <w:p w:rsidR="005717F0" w:rsidRDefault="005717F0" w:rsidP="005717F0">
      <w:pPr>
        <w:pStyle w:val="a0"/>
      </w:pPr>
      <w:r>
        <w:t>На ранних этапах развития общества информация передавались в основном устно и личным примером. В качестве форм передачи информации использовались устные предания, обрядовые песни, ритуальные танцы и т.д.</w:t>
      </w:r>
    </w:p>
    <w:p w:rsidR="005717F0" w:rsidRDefault="00A656A4" w:rsidP="005717F0">
      <w:pPr>
        <w:pStyle w:val="a0"/>
      </w:pPr>
      <w:r>
        <w:t>Древнейший</w:t>
      </w:r>
      <w:r w:rsidR="005717F0" w:rsidRPr="00A656A4">
        <w:t xml:space="preserve"> этап</w:t>
      </w:r>
      <w:r w:rsidR="005717F0">
        <w:t xml:space="preserve"> развития </w:t>
      </w:r>
      <w:proofErr w:type="gramStart"/>
      <w:r w:rsidR="005717F0">
        <w:t>ИТ</w:t>
      </w:r>
      <w:proofErr w:type="gramEnd"/>
      <w:r w:rsidR="005717F0">
        <w:t xml:space="preserve"> связан с открытием способов длительного хранения информации на материальном носителе. Это пещерная живопись (сохраняет наиболее характерные зрительные образы, связанные с охотой и ремеслами) – 25-30 тыс. лет назад; гравировка по кости (лунный календарь, числовые нарезки для измерения) – 20-</w:t>
      </w:r>
      <w:r>
        <w:t>25 тыс. лет назад и т.п.</w:t>
      </w:r>
      <w:r w:rsidR="005717F0">
        <w:t xml:space="preserve"> Период между появлением инструментов для обработки материальных объектов и регистрации информационных образов составляет около милл</w:t>
      </w:r>
      <w:r w:rsidR="00E828B2">
        <w:t>иона лет.</w:t>
      </w:r>
    </w:p>
    <w:p w:rsidR="005717F0" w:rsidRDefault="00A656A4" w:rsidP="005717F0">
      <w:pPr>
        <w:pStyle w:val="a0"/>
      </w:pPr>
      <w:r w:rsidRPr="00A656A4">
        <w:rPr>
          <w:b/>
        </w:rPr>
        <w:t xml:space="preserve">Первая </w:t>
      </w:r>
      <w:proofErr w:type="spellStart"/>
      <w:r w:rsidRPr="00A656A4">
        <w:rPr>
          <w:b/>
        </w:rPr>
        <w:t>инф</w:t>
      </w:r>
      <w:proofErr w:type="spellEnd"/>
      <w:r w:rsidR="00EF10B3">
        <w:rPr>
          <w:b/>
        </w:rPr>
        <w:t>.</w:t>
      </w:r>
      <w:r w:rsidRPr="00A656A4">
        <w:rPr>
          <w:b/>
        </w:rPr>
        <w:t xml:space="preserve"> революция</w:t>
      </w:r>
      <w:r>
        <w:rPr>
          <w:b/>
        </w:rPr>
        <w:t xml:space="preserve"> </w:t>
      </w:r>
      <w:r w:rsidRPr="00A656A4">
        <w:t>– изобретение письменности</w:t>
      </w:r>
      <w:r>
        <w:rPr>
          <w:b/>
        </w:rPr>
        <w:t xml:space="preserve"> (</w:t>
      </w:r>
      <w:r>
        <w:t xml:space="preserve">около 6 тыс. лет назад). </w:t>
      </w:r>
      <w:r w:rsidR="005717F0">
        <w:t>Эра письменности характеризуется появлением технологии регистрации на материальном носителе символьной информации. Применение этих технологий позволяет осуществлять накопление и длительное хранение знаний.</w:t>
      </w:r>
    </w:p>
    <w:p w:rsidR="005717F0" w:rsidRDefault="005717F0" w:rsidP="005717F0">
      <w:pPr>
        <w:pStyle w:val="a0"/>
      </w:pPr>
      <w:r>
        <w:t xml:space="preserve">В этот период накопление знаний происходит достаточно медленно и обусловлено трудностями, связанными с доступом к информации. </w:t>
      </w:r>
      <w:proofErr w:type="gramStart"/>
      <w:r>
        <w:t>Знания</w:t>
      </w:r>
      <w:proofErr w:type="gramEnd"/>
      <w:r>
        <w:t xml:space="preserve"> представленные в виде рукописных изданий хранятся в единичных экземплярах</w:t>
      </w:r>
      <w:r w:rsidR="00A656A4">
        <w:t>, п</w:t>
      </w:r>
      <w:r>
        <w:t>ричем доступ к ним существ</w:t>
      </w:r>
      <w:r w:rsidR="00A656A4">
        <w:t>енно затруднен</w:t>
      </w:r>
      <w:r>
        <w:t>.</w:t>
      </w:r>
      <w:r w:rsidR="00CB7B2E">
        <w:t xml:space="preserve"> Доступ к </w:t>
      </w:r>
      <w:proofErr w:type="gramStart"/>
      <w:r w:rsidR="00CB7B2E">
        <w:t>ИТ</w:t>
      </w:r>
      <w:proofErr w:type="gramEnd"/>
      <w:r w:rsidR="00CB7B2E">
        <w:t xml:space="preserve"> имеет только элита общества.</w:t>
      </w:r>
    </w:p>
    <w:p w:rsidR="00264FB5" w:rsidRDefault="00264FB5" w:rsidP="005717F0">
      <w:pPr>
        <w:pStyle w:val="a0"/>
      </w:pPr>
      <w:r w:rsidRPr="00091A66">
        <w:rPr>
          <w:u w:val="single"/>
        </w:rPr>
        <w:lastRenderedPageBreak/>
        <w:t>«Ручная» ИТ</w:t>
      </w:r>
      <w:r>
        <w:t xml:space="preserve">. </w:t>
      </w:r>
      <w:r w:rsidR="00695999">
        <w:t>Цель:</w:t>
      </w:r>
      <w:r>
        <w:t xml:space="preserve"> </w:t>
      </w:r>
      <w:r w:rsidR="00695999">
        <w:t xml:space="preserve">сохранение знаний, возможность удаленного обмена информацией (во времени и пространстве). </w:t>
      </w:r>
      <w:r w:rsidR="00091A66">
        <w:t>Носители</w:t>
      </w:r>
      <w:r w:rsidR="00695999">
        <w:t xml:space="preserve">: </w:t>
      </w:r>
      <w:r w:rsidR="00091A66">
        <w:t>камень, кость, дерево, глина, папирус, шелк, бумага, чернила. Для передачи информации служат письма.</w:t>
      </w:r>
    </w:p>
    <w:p w:rsidR="005717F0" w:rsidRDefault="00A656A4" w:rsidP="005717F0">
      <w:pPr>
        <w:pStyle w:val="a0"/>
      </w:pPr>
      <w:r w:rsidRPr="00A656A4">
        <w:rPr>
          <w:b/>
        </w:rPr>
        <w:t xml:space="preserve">Вторая </w:t>
      </w:r>
      <w:proofErr w:type="spellStart"/>
      <w:r w:rsidRPr="00A656A4">
        <w:rPr>
          <w:b/>
        </w:rPr>
        <w:t>инф</w:t>
      </w:r>
      <w:proofErr w:type="spellEnd"/>
      <w:r w:rsidR="00EF10B3">
        <w:rPr>
          <w:b/>
        </w:rPr>
        <w:t>.</w:t>
      </w:r>
      <w:r w:rsidRPr="00A656A4">
        <w:rPr>
          <w:b/>
        </w:rPr>
        <w:t xml:space="preserve"> революция</w:t>
      </w:r>
      <w:r>
        <w:t xml:space="preserve"> – изобретение книгопечатания (1445г., Иоганн </w:t>
      </w:r>
      <w:proofErr w:type="spellStart"/>
      <w:r>
        <w:t>Гутенберг</w:t>
      </w:r>
      <w:proofErr w:type="spellEnd"/>
      <w:r>
        <w:t xml:space="preserve">). </w:t>
      </w:r>
      <w:r w:rsidR="005717F0">
        <w:t>Появление</w:t>
      </w:r>
      <w:r>
        <w:t xml:space="preserve"> печатных</w:t>
      </w:r>
      <w:r w:rsidR="005717F0">
        <w:t xml:space="preserve"> книг открыло доступ к информации широкому кругу людей и резко ускорило темпы накопления систематизированных по отраслям знаний.</w:t>
      </w:r>
      <w:r w:rsidR="00091A66" w:rsidRPr="00091A66">
        <w:t xml:space="preserve"> </w:t>
      </w:r>
      <w:r w:rsidR="00091A66">
        <w:t>Позже – появление периодических печатных изданий.</w:t>
      </w:r>
    </w:p>
    <w:p w:rsidR="00CB7B2E" w:rsidRDefault="00CB7B2E" w:rsidP="005717F0">
      <w:pPr>
        <w:pStyle w:val="a0"/>
      </w:pPr>
      <w:r>
        <w:t xml:space="preserve">Доступ к информации расширяется, но число </w:t>
      </w:r>
      <w:proofErr w:type="gramStart"/>
      <w:r>
        <w:t>занятых</w:t>
      </w:r>
      <w:proofErr w:type="gramEnd"/>
      <w:r>
        <w:t xml:space="preserve"> производством и обработкой информации невелико.</w:t>
      </w:r>
    </w:p>
    <w:p w:rsidR="00091A66" w:rsidRPr="008C1D0D" w:rsidRDefault="00091A66" w:rsidP="005717F0">
      <w:pPr>
        <w:pStyle w:val="a0"/>
      </w:pPr>
      <w:r w:rsidRPr="00091A66">
        <w:rPr>
          <w:u w:val="single"/>
        </w:rPr>
        <w:t>«Механическая» ИТ</w:t>
      </w:r>
      <w:r>
        <w:t>. Цель: тиражирование</w:t>
      </w:r>
      <w:r w:rsidR="00CB7B2E">
        <w:t xml:space="preserve"> и </w:t>
      </w:r>
      <w:proofErr w:type="spellStart"/>
      <w:r w:rsidR="00CB7B2E">
        <w:t>рапространение</w:t>
      </w:r>
      <w:proofErr w:type="spellEnd"/>
      <w:r>
        <w:t xml:space="preserve"> знаний. Носители в целом сохранились. Новые средства: печатный пресс и наборный шрифт</w:t>
      </w:r>
      <w:r w:rsidR="008C1D0D">
        <w:t>, печатная машинка.</w:t>
      </w:r>
    </w:p>
    <w:p w:rsidR="005717F0" w:rsidRDefault="00A656A4" w:rsidP="005717F0">
      <w:pPr>
        <w:pStyle w:val="a0"/>
      </w:pPr>
      <w:proofErr w:type="gramStart"/>
      <w:r w:rsidRPr="00A656A4">
        <w:rPr>
          <w:b/>
        </w:rPr>
        <w:t>Третья</w:t>
      </w:r>
      <w:r w:rsidRPr="00A656A4">
        <w:t xml:space="preserve"> </w:t>
      </w:r>
      <w:proofErr w:type="spellStart"/>
      <w:r w:rsidRPr="00A656A4">
        <w:rPr>
          <w:b/>
        </w:rPr>
        <w:t>инф</w:t>
      </w:r>
      <w:proofErr w:type="spellEnd"/>
      <w:r w:rsidR="00EF10B3">
        <w:rPr>
          <w:b/>
        </w:rPr>
        <w:t>.</w:t>
      </w:r>
      <w:r w:rsidRPr="00A656A4">
        <w:rPr>
          <w:b/>
        </w:rPr>
        <w:t xml:space="preserve"> революция</w:t>
      </w:r>
      <w:r>
        <w:t xml:space="preserve"> </w:t>
      </w:r>
      <w:r w:rsidRPr="00A656A4">
        <w:t>(конец XIX в.) обусловлена изобретением электричества, благодаря которому появились телеграф, телефон, радио, позволяющие оперативно передавать и накапливать информацию в любом объеме.</w:t>
      </w:r>
      <w:proofErr w:type="gramEnd"/>
      <w:r w:rsidR="00CB7B2E">
        <w:t xml:space="preserve"> Возрастает число людей, занятых обработкой информации – офисные служащие, клерки, «компьютеры» (профессия).</w:t>
      </w:r>
    </w:p>
    <w:p w:rsidR="008C1D0D" w:rsidRDefault="008C1D0D" w:rsidP="005717F0">
      <w:pPr>
        <w:pStyle w:val="a0"/>
      </w:pPr>
      <w:r w:rsidRPr="000732D6">
        <w:rPr>
          <w:u w:val="single"/>
        </w:rPr>
        <w:t>«Электрическая» ИТ.</w:t>
      </w:r>
      <w:r>
        <w:t xml:space="preserve"> Цель: ускорение обмена информацией. Электрический сигнал впервые стал средством хранения и передачи информации (не считая световых сигналов – маяки существовали и до нашей эры). Устройства стали обмениваться информацией напрямую, без участия человека.</w:t>
      </w:r>
    </w:p>
    <w:p w:rsidR="008C1D0D" w:rsidRDefault="00E828B2" w:rsidP="00E828B2">
      <w:pPr>
        <w:pStyle w:val="a0"/>
      </w:pPr>
      <w:proofErr w:type="gramStart"/>
      <w:r w:rsidRPr="00E828B2">
        <w:rPr>
          <w:b/>
        </w:rPr>
        <w:t>Четвертая</w:t>
      </w:r>
      <w:r>
        <w:t xml:space="preserve"> </w:t>
      </w:r>
      <w:proofErr w:type="spellStart"/>
      <w:r w:rsidRPr="00A656A4">
        <w:rPr>
          <w:b/>
        </w:rPr>
        <w:t>инф</w:t>
      </w:r>
      <w:proofErr w:type="spellEnd"/>
      <w:r w:rsidR="00EF10B3">
        <w:rPr>
          <w:b/>
        </w:rPr>
        <w:t>.</w:t>
      </w:r>
      <w:r w:rsidRPr="00A656A4">
        <w:rPr>
          <w:b/>
        </w:rPr>
        <w:t xml:space="preserve"> революция</w:t>
      </w:r>
      <w:r>
        <w:t xml:space="preserve"> (40-70е гг. XX в.) связана с изобретением микропроцессорной технологии, появлением ЭВМ</w:t>
      </w:r>
      <w:r w:rsidR="00EF10B3">
        <w:t>, их сетей</w:t>
      </w:r>
      <w:r>
        <w:t xml:space="preserve"> и персональных компьютеров.</w:t>
      </w:r>
      <w:proofErr w:type="gramEnd"/>
      <w:r w:rsidR="00CB7B2E" w:rsidRPr="00CB7B2E">
        <w:t xml:space="preserve"> </w:t>
      </w:r>
      <w:r w:rsidR="00CB7B2E">
        <w:t>К этому времени уже значительная часть населения занята в информационной сфере.</w:t>
      </w:r>
    </w:p>
    <w:p w:rsidR="00E828B2" w:rsidRDefault="008C1D0D" w:rsidP="00E828B2">
      <w:pPr>
        <w:pStyle w:val="a0"/>
      </w:pPr>
      <w:r w:rsidRPr="000732D6">
        <w:rPr>
          <w:u w:val="single"/>
        </w:rPr>
        <w:t>«Электронная» ИТ</w:t>
      </w:r>
      <w:r>
        <w:t xml:space="preserve">. </w:t>
      </w:r>
      <w:r w:rsidR="000732D6">
        <w:t>Т</w:t>
      </w:r>
      <w:r w:rsidR="00E828B2">
        <w:t>ри фундаментальные инновации:</w:t>
      </w:r>
    </w:p>
    <w:p w:rsidR="00E828B2" w:rsidRDefault="00E828B2" w:rsidP="00F0608D">
      <w:pPr>
        <w:pStyle w:val="a0"/>
        <w:numPr>
          <w:ilvl w:val="0"/>
          <w:numId w:val="47"/>
        </w:numPr>
      </w:pPr>
      <w:r>
        <w:t xml:space="preserve">переход от механических и электрических средств преобразования информации к </w:t>
      </w:r>
      <w:proofErr w:type="gramStart"/>
      <w:r w:rsidRPr="000732D6">
        <w:t>электронным</w:t>
      </w:r>
      <w:proofErr w:type="gramEnd"/>
      <w:r w:rsidR="000732D6" w:rsidRPr="000732D6">
        <w:t xml:space="preserve"> (полупроводниковым)</w:t>
      </w:r>
      <w:r w:rsidRPr="000732D6">
        <w:t>;</w:t>
      </w:r>
    </w:p>
    <w:p w:rsidR="00E828B2" w:rsidRDefault="00E828B2" w:rsidP="00F0608D">
      <w:pPr>
        <w:pStyle w:val="a0"/>
        <w:numPr>
          <w:ilvl w:val="0"/>
          <w:numId w:val="47"/>
        </w:numPr>
      </w:pPr>
      <w:r>
        <w:t>миниатюризация всех узлов, устройств, приборов, машин;</w:t>
      </w:r>
    </w:p>
    <w:p w:rsidR="00E828B2" w:rsidRDefault="00E828B2" w:rsidP="00F0608D">
      <w:pPr>
        <w:pStyle w:val="a0"/>
        <w:numPr>
          <w:ilvl w:val="0"/>
          <w:numId w:val="47"/>
        </w:numPr>
      </w:pPr>
      <w:r>
        <w:t>создание программно-управляемых устройств и процессов.</w:t>
      </w:r>
    </w:p>
    <w:p w:rsidR="008C1D0D" w:rsidRDefault="008C1D0D" w:rsidP="005717F0">
      <w:pPr>
        <w:pStyle w:val="a0"/>
      </w:pPr>
      <w:r>
        <w:t xml:space="preserve">Машины получают функции </w:t>
      </w:r>
      <w:r w:rsidRPr="008C1D0D">
        <w:rPr>
          <w:i/>
        </w:rPr>
        <w:t>управления</w:t>
      </w:r>
      <w:r>
        <w:t>.</w:t>
      </w:r>
    </w:p>
    <w:p w:rsidR="0052099F" w:rsidRDefault="00264FB5" w:rsidP="005717F0">
      <w:pPr>
        <w:pStyle w:val="a0"/>
      </w:pPr>
      <w:r w:rsidRPr="00264FB5">
        <w:rPr>
          <w:b/>
        </w:rPr>
        <w:t>Пятая</w:t>
      </w:r>
      <w:r>
        <w:t xml:space="preserve"> </w:t>
      </w:r>
      <w:proofErr w:type="spellStart"/>
      <w:r w:rsidRPr="00A656A4">
        <w:rPr>
          <w:b/>
        </w:rPr>
        <w:t>инф</w:t>
      </w:r>
      <w:proofErr w:type="spellEnd"/>
      <w:r w:rsidR="00F8334D">
        <w:rPr>
          <w:b/>
        </w:rPr>
        <w:t>.</w:t>
      </w:r>
      <w:r w:rsidRPr="00A656A4">
        <w:rPr>
          <w:b/>
        </w:rPr>
        <w:t xml:space="preserve"> революция</w:t>
      </w:r>
      <w:r>
        <w:rPr>
          <w:b/>
        </w:rPr>
        <w:t xml:space="preserve"> </w:t>
      </w:r>
      <w:r w:rsidR="00F8334D" w:rsidRPr="00F8334D">
        <w:t>(современность)</w:t>
      </w:r>
      <w:r w:rsidR="00F8334D">
        <w:rPr>
          <w:b/>
        </w:rPr>
        <w:t xml:space="preserve"> </w:t>
      </w:r>
      <w:r w:rsidRPr="00264FB5">
        <w:t>– появление глобальных сетей.</w:t>
      </w:r>
      <w:r>
        <w:t xml:space="preserve"> Датируется 1982</w:t>
      </w:r>
      <w:r w:rsidRPr="00264FB5">
        <w:t>г</w:t>
      </w:r>
      <w:r>
        <w:t>.</w:t>
      </w:r>
      <w:r w:rsidRPr="00264FB5">
        <w:t xml:space="preserve"> </w:t>
      </w:r>
      <w:r>
        <w:t>–</w:t>
      </w:r>
      <w:r w:rsidRPr="00264FB5">
        <w:t xml:space="preserve"> публикаци</w:t>
      </w:r>
      <w:r>
        <w:t>я</w:t>
      </w:r>
      <w:r w:rsidRPr="00264FB5">
        <w:t xml:space="preserve"> эталонной модели взаимодействия открытых систем ISO </w:t>
      </w:r>
      <w:r>
        <w:t>(</w:t>
      </w:r>
      <w:r w:rsidRPr="00264FB5">
        <w:t>ЭМВОС</w:t>
      </w:r>
      <w:r>
        <w:t xml:space="preserve">). </w:t>
      </w:r>
    </w:p>
    <w:p w:rsidR="005717F0" w:rsidRDefault="00264FB5" w:rsidP="005717F0">
      <w:pPr>
        <w:pStyle w:val="a0"/>
      </w:pPr>
      <w:r>
        <w:t>Формирование единого информационного пространства</w:t>
      </w:r>
      <w:r w:rsidR="008C1D0D">
        <w:t>, повсеместное проникновение ИТ</w:t>
      </w:r>
      <w:r>
        <w:t>.</w:t>
      </w:r>
      <w:r w:rsidR="008C1D0D">
        <w:t xml:space="preserve"> Высокая степень автоматизации</w:t>
      </w:r>
      <w:r w:rsidR="00E13BF6">
        <w:t xml:space="preserve"> и стандартизации</w:t>
      </w:r>
      <w:r w:rsidR="008C1D0D">
        <w:t>.</w:t>
      </w:r>
      <w:r w:rsidR="007B319F">
        <w:t xml:space="preserve"> Машины и программы способны создавать другие машины и программы.</w:t>
      </w:r>
    </w:p>
    <w:p w:rsidR="008C1D0D" w:rsidRDefault="008C1D0D" w:rsidP="008C1D0D">
      <w:pPr>
        <w:pStyle w:val="a0"/>
      </w:pPr>
      <w:r>
        <w:rPr>
          <w:b/>
        </w:rPr>
        <w:t xml:space="preserve">Принципы </w:t>
      </w:r>
      <w:r>
        <w:t xml:space="preserve">современных </w:t>
      </w:r>
      <w:r w:rsidRPr="00D370D0">
        <w:t>компьютерны</w:t>
      </w:r>
      <w:r>
        <w:t>х</w:t>
      </w:r>
      <w:r w:rsidRPr="00D370D0">
        <w:t xml:space="preserve"> </w:t>
      </w:r>
      <w:proofErr w:type="gramStart"/>
      <w:r>
        <w:t>ИТ</w:t>
      </w:r>
      <w:proofErr w:type="gramEnd"/>
      <w:r>
        <w:t>:</w:t>
      </w:r>
    </w:p>
    <w:p w:rsidR="008C1D0D" w:rsidRPr="00913AC2" w:rsidRDefault="008C1D0D" w:rsidP="008C1D0D">
      <w:pPr>
        <w:pStyle w:val="a0"/>
        <w:numPr>
          <w:ilvl w:val="0"/>
          <w:numId w:val="30"/>
        </w:numPr>
      </w:pPr>
      <w:r w:rsidRPr="00913AC2">
        <w:t>интерактивность (ориентирование на пользователя);</w:t>
      </w:r>
    </w:p>
    <w:p w:rsidR="008C1D0D" w:rsidRPr="00913AC2" w:rsidRDefault="008C1D0D" w:rsidP="008C1D0D">
      <w:pPr>
        <w:pStyle w:val="a0"/>
        <w:numPr>
          <w:ilvl w:val="0"/>
          <w:numId w:val="30"/>
        </w:numPr>
      </w:pPr>
      <w:proofErr w:type="spellStart"/>
      <w:r w:rsidRPr="00913AC2">
        <w:t>интегрированность</w:t>
      </w:r>
      <w:proofErr w:type="spellEnd"/>
      <w:r w:rsidRPr="00913AC2">
        <w:t xml:space="preserve"> (с другими </w:t>
      </w:r>
      <w:proofErr w:type="gramStart"/>
      <w:r w:rsidRPr="00913AC2">
        <w:t>ИТ</w:t>
      </w:r>
      <w:proofErr w:type="gramEnd"/>
      <w:r w:rsidRPr="00913AC2">
        <w:t>);</w:t>
      </w:r>
    </w:p>
    <w:p w:rsidR="008C1D0D" w:rsidRDefault="008C1D0D" w:rsidP="008C1D0D">
      <w:pPr>
        <w:pStyle w:val="a0"/>
        <w:numPr>
          <w:ilvl w:val="0"/>
          <w:numId w:val="30"/>
        </w:numPr>
      </w:pPr>
      <w:r w:rsidRPr="00913AC2">
        <w:t>гибкость (как по отношению к данным, так и к постановке задачи)</w:t>
      </w:r>
      <w:r>
        <w:t>.</w:t>
      </w:r>
    </w:p>
    <w:p w:rsidR="008C1D0D" w:rsidRDefault="008C1D0D" w:rsidP="005717F0">
      <w:pPr>
        <w:pStyle w:val="a0"/>
      </w:pPr>
      <w:r w:rsidRPr="008C1D0D">
        <w:rPr>
          <w:b/>
          <w:i/>
        </w:rPr>
        <w:t>Прогноз</w:t>
      </w:r>
      <w:r>
        <w:t xml:space="preserve"> </w:t>
      </w:r>
      <w:r w:rsidRPr="008C1D0D">
        <w:rPr>
          <w:b/>
          <w:i/>
        </w:rPr>
        <w:t xml:space="preserve">шестой </w:t>
      </w:r>
      <w:proofErr w:type="gramStart"/>
      <w:r w:rsidRPr="008C1D0D">
        <w:rPr>
          <w:b/>
          <w:i/>
        </w:rPr>
        <w:t>ИТ</w:t>
      </w:r>
      <w:proofErr w:type="gramEnd"/>
      <w:r>
        <w:t xml:space="preserve"> – появление искусственного интеллекта, способного полностью заменить человека, в том числе в интеллектуальной сфере. Возможно, появление принципиально новых средств обработки информации.</w:t>
      </w:r>
    </w:p>
    <w:p w:rsidR="00322248" w:rsidRDefault="00322248" w:rsidP="0052099F">
      <w:pPr>
        <w:pStyle w:val="a0"/>
        <w:keepNext/>
      </w:pPr>
      <w:r w:rsidRPr="00F8334D">
        <w:rPr>
          <w:b/>
        </w:rPr>
        <w:lastRenderedPageBreak/>
        <w:t xml:space="preserve">Новые </w:t>
      </w:r>
      <w:proofErr w:type="gramStart"/>
      <w:r w:rsidRPr="00F8334D">
        <w:rPr>
          <w:b/>
        </w:rPr>
        <w:t>ИТ</w:t>
      </w:r>
      <w:proofErr w:type="gramEnd"/>
      <w:r>
        <w:t xml:space="preserve"> (примеры):</w:t>
      </w:r>
    </w:p>
    <w:p w:rsidR="00322248" w:rsidRDefault="00EF10B3" w:rsidP="00EF10B3">
      <w:pPr>
        <w:pStyle w:val="a0"/>
        <w:numPr>
          <w:ilvl w:val="0"/>
          <w:numId w:val="46"/>
        </w:numPr>
      </w:pPr>
      <w:r>
        <w:t>машинный перевод;</w:t>
      </w:r>
    </w:p>
    <w:p w:rsidR="00EF10B3" w:rsidRDefault="00EF10B3" w:rsidP="00EF10B3">
      <w:pPr>
        <w:pStyle w:val="a0"/>
        <w:numPr>
          <w:ilvl w:val="0"/>
          <w:numId w:val="46"/>
        </w:numPr>
      </w:pPr>
      <w:r>
        <w:t>машинное зрение;</w:t>
      </w:r>
    </w:p>
    <w:p w:rsidR="00EF10B3" w:rsidRDefault="00EF10B3" w:rsidP="00EF10B3">
      <w:pPr>
        <w:pStyle w:val="a0"/>
        <w:numPr>
          <w:ilvl w:val="0"/>
          <w:numId w:val="46"/>
        </w:numPr>
      </w:pPr>
      <w:r>
        <w:t>квантовые компьютеры;</w:t>
      </w:r>
    </w:p>
    <w:p w:rsidR="00EF10B3" w:rsidRDefault="00EF10B3" w:rsidP="00EF10B3">
      <w:pPr>
        <w:pStyle w:val="a0"/>
        <w:numPr>
          <w:ilvl w:val="0"/>
          <w:numId w:val="46"/>
        </w:numPr>
      </w:pPr>
      <w:r>
        <w:t>оптические компьютеры;</w:t>
      </w:r>
    </w:p>
    <w:p w:rsidR="00EF10B3" w:rsidRDefault="00EF10B3" w:rsidP="00EF10B3">
      <w:pPr>
        <w:pStyle w:val="a0"/>
        <w:numPr>
          <w:ilvl w:val="0"/>
          <w:numId w:val="46"/>
        </w:numPr>
      </w:pPr>
      <w:r>
        <w:t xml:space="preserve">беспроводные сети нового поколения </w:t>
      </w:r>
      <w:r w:rsidRPr="00EF10B3">
        <w:t>(4</w:t>
      </w:r>
      <w:r>
        <w:rPr>
          <w:lang w:val="en-US"/>
        </w:rPr>
        <w:t>G</w:t>
      </w:r>
      <w:r w:rsidRPr="00EF10B3">
        <w:t>, 5</w:t>
      </w:r>
      <w:r>
        <w:rPr>
          <w:lang w:val="en-US"/>
        </w:rPr>
        <w:t>G</w:t>
      </w:r>
      <w:r w:rsidRPr="00EF10B3">
        <w:t>)</w:t>
      </w:r>
      <w:r>
        <w:t>;</w:t>
      </w:r>
    </w:p>
    <w:p w:rsidR="00EF10B3" w:rsidRDefault="00EF10B3" w:rsidP="00EF10B3">
      <w:pPr>
        <w:pStyle w:val="a0"/>
        <w:numPr>
          <w:ilvl w:val="0"/>
          <w:numId w:val="46"/>
        </w:numPr>
      </w:pPr>
      <w:r w:rsidRPr="00EF10B3">
        <w:t>3D-принтер</w:t>
      </w:r>
      <w:r>
        <w:t>;</w:t>
      </w:r>
    </w:p>
    <w:p w:rsidR="00EF10B3" w:rsidRDefault="00EF10B3" w:rsidP="00EF10B3">
      <w:pPr>
        <w:pStyle w:val="a0"/>
        <w:numPr>
          <w:ilvl w:val="0"/>
          <w:numId w:val="46"/>
        </w:numPr>
      </w:pPr>
      <w:proofErr w:type="spellStart"/>
      <w:r>
        <w:t>стереодисплей</w:t>
      </w:r>
      <w:proofErr w:type="spellEnd"/>
      <w:r>
        <w:t>;</w:t>
      </w:r>
    </w:p>
    <w:p w:rsidR="00EF10B3" w:rsidRPr="00EF10B3" w:rsidRDefault="00EF10B3" w:rsidP="00EF10B3">
      <w:pPr>
        <w:pStyle w:val="a0"/>
        <w:numPr>
          <w:ilvl w:val="0"/>
          <w:numId w:val="46"/>
        </w:numPr>
      </w:pPr>
      <w:r>
        <w:t>нейрокомпьютерный интерфейс.</w:t>
      </w:r>
    </w:p>
    <w:p w:rsidR="00322248" w:rsidRPr="00264FB5" w:rsidRDefault="00322248" w:rsidP="00322248">
      <w:pPr>
        <w:pStyle w:val="2"/>
        <w:spacing w:before="240" w:after="240"/>
      </w:pPr>
      <w:r>
        <w:t>Информационное общество и экономика</w:t>
      </w:r>
    </w:p>
    <w:p w:rsidR="00264FB5" w:rsidRDefault="00091A66" w:rsidP="00433B9B">
      <w:pPr>
        <w:pStyle w:val="a0"/>
      </w:pPr>
      <w:r>
        <w:t xml:space="preserve">Современный этап развития </w:t>
      </w:r>
      <w:proofErr w:type="gramStart"/>
      <w:r>
        <w:t>ИТ</w:t>
      </w:r>
      <w:proofErr w:type="gramEnd"/>
      <w:r>
        <w:t xml:space="preserve"> характеризуется формированием </w:t>
      </w:r>
      <w:r w:rsidRPr="00EF10B3">
        <w:t>информационного общества</w:t>
      </w:r>
      <w:r>
        <w:t xml:space="preserve">, </w:t>
      </w:r>
      <w:r w:rsidR="007B319F">
        <w:t xml:space="preserve">культуры, </w:t>
      </w:r>
      <w:r>
        <w:t>индустрии и экономики.</w:t>
      </w:r>
    </w:p>
    <w:p w:rsidR="008C1D0D" w:rsidRDefault="008C1D0D" w:rsidP="008C1D0D">
      <w:pPr>
        <w:pStyle w:val="a0"/>
        <w:rPr>
          <w:lang w:eastAsia="ru-RU"/>
        </w:rPr>
      </w:pPr>
      <w:r w:rsidRPr="00B32FED">
        <w:rPr>
          <w:b/>
          <w:bCs/>
          <w:lang w:eastAsia="ru-RU"/>
        </w:rPr>
        <w:t>Информационное общество</w:t>
      </w:r>
      <w:r w:rsidRPr="00B32FED">
        <w:rPr>
          <w:lang w:eastAsia="ru-RU"/>
        </w:rPr>
        <w:t xml:space="preserve"> </w:t>
      </w:r>
      <w:r>
        <w:rPr>
          <w:lang w:eastAsia="ru-RU"/>
        </w:rPr>
        <w:t>–</w:t>
      </w:r>
      <w:r w:rsidRPr="00B32FED">
        <w:rPr>
          <w:lang w:eastAsia="ru-RU"/>
        </w:rPr>
        <w:t xml:space="preserve"> общество, в котором большинство </w:t>
      </w:r>
      <w:proofErr w:type="gramStart"/>
      <w:r w:rsidRPr="00B32FED">
        <w:rPr>
          <w:lang w:eastAsia="ru-RU"/>
        </w:rPr>
        <w:t>работающих</w:t>
      </w:r>
      <w:proofErr w:type="gramEnd"/>
      <w:r w:rsidRPr="00B32FED">
        <w:rPr>
          <w:lang w:eastAsia="ru-RU"/>
        </w:rPr>
        <w:t xml:space="preserve"> занято производством, хранением, перера</w:t>
      </w:r>
      <w:r>
        <w:rPr>
          <w:lang w:eastAsia="ru-RU"/>
        </w:rPr>
        <w:t>боткой и реализацией информации.</w:t>
      </w:r>
    </w:p>
    <w:p w:rsidR="007B319F" w:rsidRPr="007B319F" w:rsidRDefault="007B319F" w:rsidP="007B319F">
      <w:pPr>
        <w:pStyle w:val="a0"/>
      </w:pPr>
      <w:r w:rsidRPr="007B319F">
        <w:rPr>
          <w:b/>
        </w:rPr>
        <w:t xml:space="preserve">Информационная культура </w:t>
      </w:r>
      <w:r>
        <w:t>–</w:t>
      </w:r>
      <w:r w:rsidRPr="007B319F">
        <w:t xml:space="preserve"> умение целенаправленно работать с информацией и использовать для её получения, обработки и передачи компьютерн</w:t>
      </w:r>
      <w:r>
        <w:t>ые</w:t>
      </w:r>
      <w:r w:rsidRPr="007B319F">
        <w:t xml:space="preserve"> </w:t>
      </w:r>
      <w:proofErr w:type="gramStart"/>
      <w:r>
        <w:t>ИТ</w:t>
      </w:r>
      <w:proofErr w:type="gramEnd"/>
      <w:r w:rsidRPr="007B319F">
        <w:t>, современные технические средства и методы. Для свободной ориентации в информационном потоке человек должен обладать информационной культурой как одной из составляющих общей культуры.</w:t>
      </w:r>
    </w:p>
    <w:p w:rsidR="008C1D0D" w:rsidRDefault="008C1D0D" w:rsidP="008C1D0D">
      <w:pPr>
        <w:pStyle w:val="a0"/>
      </w:pPr>
      <w:r>
        <w:t>Термин «</w:t>
      </w:r>
      <w:r w:rsidRPr="008C1D0D">
        <w:rPr>
          <w:b/>
        </w:rPr>
        <w:t>информационная экономика</w:t>
      </w:r>
      <w:r>
        <w:t xml:space="preserve">» употребляется в нескольких значениях. </w:t>
      </w:r>
    </w:p>
    <w:p w:rsidR="008C1D0D" w:rsidRPr="008D79F0" w:rsidRDefault="008C1D0D" w:rsidP="008C1D0D">
      <w:pPr>
        <w:pStyle w:val="a0"/>
        <w:numPr>
          <w:ilvl w:val="0"/>
          <w:numId w:val="45"/>
        </w:numPr>
        <w:rPr>
          <w:rFonts w:eastAsia="Tahoma"/>
          <w:szCs w:val="24"/>
        </w:rPr>
      </w:pPr>
      <w:r>
        <w:t>Экономический</w:t>
      </w:r>
      <w:r w:rsidR="00EF10B3">
        <w:t xml:space="preserve"> уклад информационного общества</w:t>
      </w:r>
      <w:r>
        <w:t>.</w:t>
      </w:r>
    </w:p>
    <w:p w:rsidR="008C1D0D" w:rsidRPr="008D79F0" w:rsidRDefault="008C1D0D" w:rsidP="008C1D0D">
      <w:pPr>
        <w:pStyle w:val="a0"/>
        <w:numPr>
          <w:ilvl w:val="0"/>
          <w:numId w:val="45"/>
        </w:numPr>
        <w:rPr>
          <w:rFonts w:eastAsia="Tahoma"/>
          <w:szCs w:val="24"/>
        </w:rPr>
      </w:pPr>
      <w:r>
        <w:t>Отрасль экономики, относящаяся к работе с информацией, а также компьютерная индустрия.</w:t>
      </w:r>
    </w:p>
    <w:p w:rsidR="008C1D0D" w:rsidRDefault="008C1D0D" w:rsidP="008C1D0D">
      <w:pPr>
        <w:pStyle w:val="a0"/>
        <w:numPr>
          <w:ilvl w:val="0"/>
          <w:numId w:val="45"/>
        </w:numPr>
        <w:rPr>
          <w:rFonts w:eastAsia="Tahoma"/>
          <w:szCs w:val="24"/>
        </w:rPr>
      </w:pPr>
      <w:r>
        <w:t>Экономическая теория информационного общества.</w:t>
      </w:r>
    </w:p>
    <w:p w:rsidR="008C1D0D" w:rsidRDefault="008C1D0D" w:rsidP="008C1D0D">
      <w:pPr>
        <w:pStyle w:val="a0"/>
        <w:rPr>
          <w:rFonts w:eastAsia="Tahoma"/>
          <w:szCs w:val="24"/>
        </w:rPr>
      </w:pPr>
      <w:r>
        <w:rPr>
          <w:rFonts w:eastAsia="Tahoma"/>
          <w:szCs w:val="24"/>
        </w:rPr>
        <w:t xml:space="preserve">Основные понятия: </w:t>
      </w:r>
      <w:r w:rsidRPr="008D79F0">
        <w:rPr>
          <w:rFonts w:eastAsia="Tahoma"/>
          <w:i/>
          <w:szCs w:val="24"/>
        </w:rPr>
        <w:t>информационные</w:t>
      </w:r>
      <w:r w:rsidRPr="0083791D">
        <w:rPr>
          <w:rFonts w:eastAsia="Tahoma"/>
          <w:szCs w:val="24"/>
        </w:rPr>
        <w:t xml:space="preserve"> </w:t>
      </w:r>
      <w:r w:rsidRPr="008D79F0">
        <w:rPr>
          <w:rFonts w:eastAsia="Tahoma"/>
          <w:i/>
          <w:szCs w:val="24"/>
        </w:rPr>
        <w:t>ресурсы</w:t>
      </w:r>
      <w:r w:rsidRPr="0083791D">
        <w:rPr>
          <w:rFonts w:eastAsia="Tahoma"/>
          <w:szCs w:val="24"/>
        </w:rPr>
        <w:t xml:space="preserve">, </w:t>
      </w:r>
      <w:r w:rsidRPr="008D79F0">
        <w:rPr>
          <w:rFonts w:eastAsia="Tahoma"/>
          <w:i/>
          <w:szCs w:val="24"/>
        </w:rPr>
        <w:t>продукты</w:t>
      </w:r>
      <w:r w:rsidRPr="0083791D">
        <w:rPr>
          <w:rFonts w:eastAsia="Tahoma"/>
          <w:szCs w:val="24"/>
        </w:rPr>
        <w:t xml:space="preserve"> и </w:t>
      </w:r>
      <w:r w:rsidRPr="008D79F0">
        <w:rPr>
          <w:rFonts w:eastAsia="Tahoma"/>
          <w:i/>
          <w:szCs w:val="24"/>
        </w:rPr>
        <w:t>услуги</w:t>
      </w:r>
      <w:r>
        <w:rPr>
          <w:rFonts w:eastAsia="Tahoma"/>
          <w:szCs w:val="24"/>
        </w:rPr>
        <w:t>. К ним относятся документы, патенты, программы, базы данных, информационные системы, консультации.</w:t>
      </w:r>
    </w:p>
    <w:p w:rsidR="008C1D0D" w:rsidRPr="0083791D" w:rsidRDefault="008C1D0D" w:rsidP="008C1D0D">
      <w:pPr>
        <w:pStyle w:val="a0"/>
        <w:rPr>
          <w:rFonts w:eastAsia="Tahoma"/>
          <w:szCs w:val="24"/>
        </w:rPr>
      </w:pPr>
      <w:r>
        <w:rPr>
          <w:rFonts w:eastAsia="Tahoma"/>
          <w:szCs w:val="24"/>
        </w:rPr>
        <w:t xml:space="preserve">Для информационной экономики характерна высокая степень </w:t>
      </w:r>
      <w:r w:rsidRPr="0093027A">
        <w:rPr>
          <w:rFonts w:eastAsia="Tahoma"/>
          <w:szCs w:val="24"/>
          <w:u w:val="single"/>
        </w:rPr>
        <w:t>стандартизации производства</w:t>
      </w:r>
      <w:r>
        <w:rPr>
          <w:rFonts w:eastAsia="Tahoma"/>
          <w:szCs w:val="24"/>
        </w:rPr>
        <w:t xml:space="preserve">, формирование </w:t>
      </w:r>
      <w:r w:rsidRPr="0093027A">
        <w:rPr>
          <w:rFonts w:eastAsia="Tahoma"/>
          <w:szCs w:val="24"/>
          <w:u w:val="single"/>
        </w:rPr>
        <w:t>глобальных рынков</w:t>
      </w:r>
      <w:r>
        <w:rPr>
          <w:rFonts w:eastAsia="Tahoma"/>
          <w:szCs w:val="24"/>
        </w:rPr>
        <w:t>.</w:t>
      </w:r>
    </w:p>
    <w:p w:rsidR="008C1D0D" w:rsidRPr="0083791D" w:rsidRDefault="008C1D0D" w:rsidP="008C1D0D">
      <w:pPr>
        <w:pStyle w:val="a0"/>
        <w:rPr>
          <w:rFonts w:eastAsia="Tahoma"/>
          <w:szCs w:val="24"/>
        </w:rPr>
      </w:pPr>
      <w:r>
        <w:rPr>
          <w:rFonts w:eastAsia="Tahoma"/>
          <w:szCs w:val="24"/>
        </w:rPr>
        <w:t xml:space="preserve">Возникает </w:t>
      </w:r>
      <w:r w:rsidRPr="00A77BA0">
        <w:rPr>
          <w:rFonts w:eastAsia="Tahoma"/>
          <w:b/>
          <w:szCs w:val="24"/>
        </w:rPr>
        <w:t>информационный рынок</w:t>
      </w:r>
      <w:r>
        <w:rPr>
          <w:rFonts w:eastAsia="Tahoma"/>
          <w:szCs w:val="24"/>
        </w:rPr>
        <w:t xml:space="preserve">. </w:t>
      </w:r>
      <w:r w:rsidR="0052099F" w:rsidRPr="00CB7B2E">
        <w:rPr>
          <w:rFonts w:eastAsia="Tahoma"/>
          <w:i/>
          <w:szCs w:val="24"/>
        </w:rPr>
        <w:t>Субъекты</w:t>
      </w:r>
      <w:r w:rsidR="0052099F">
        <w:rPr>
          <w:rFonts w:eastAsia="Tahoma"/>
          <w:szCs w:val="24"/>
        </w:rPr>
        <w:t xml:space="preserve"> информационного рынка: производители; владельцы; пользователи. К</w:t>
      </w:r>
      <w:r>
        <w:rPr>
          <w:rFonts w:eastAsia="Tahoma"/>
          <w:szCs w:val="24"/>
        </w:rPr>
        <w:t>омпоненты:</w:t>
      </w:r>
    </w:p>
    <w:p w:rsidR="008C1D0D" w:rsidRDefault="008C1D0D" w:rsidP="008C1D0D">
      <w:pPr>
        <w:pStyle w:val="a0"/>
        <w:numPr>
          <w:ilvl w:val="0"/>
          <w:numId w:val="43"/>
        </w:numPr>
        <w:rPr>
          <w:rFonts w:eastAsia="Tahoma"/>
          <w:szCs w:val="24"/>
        </w:rPr>
      </w:pPr>
      <w:r>
        <w:rPr>
          <w:rFonts w:eastAsia="Tahoma"/>
          <w:szCs w:val="24"/>
        </w:rPr>
        <w:t>рынок техники;</w:t>
      </w:r>
    </w:p>
    <w:p w:rsidR="008C1D0D" w:rsidRDefault="008C1D0D" w:rsidP="008C1D0D">
      <w:pPr>
        <w:pStyle w:val="a0"/>
        <w:numPr>
          <w:ilvl w:val="0"/>
          <w:numId w:val="43"/>
        </w:numPr>
        <w:rPr>
          <w:rFonts w:eastAsia="Tahoma"/>
          <w:szCs w:val="24"/>
        </w:rPr>
      </w:pPr>
      <w:r>
        <w:rPr>
          <w:rFonts w:eastAsia="Tahoma"/>
          <w:szCs w:val="24"/>
        </w:rPr>
        <w:t xml:space="preserve">рынок </w:t>
      </w:r>
      <w:proofErr w:type="gramStart"/>
      <w:r>
        <w:rPr>
          <w:rFonts w:eastAsia="Tahoma"/>
          <w:szCs w:val="24"/>
        </w:rPr>
        <w:t>ИТ</w:t>
      </w:r>
      <w:proofErr w:type="gramEnd"/>
      <w:r>
        <w:rPr>
          <w:rFonts w:eastAsia="Tahoma"/>
          <w:szCs w:val="24"/>
        </w:rPr>
        <w:t>;</w:t>
      </w:r>
    </w:p>
    <w:p w:rsidR="008C1D0D" w:rsidRDefault="008C1D0D" w:rsidP="008C1D0D">
      <w:pPr>
        <w:pStyle w:val="a0"/>
        <w:numPr>
          <w:ilvl w:val="0"/>
          <w:numId w:val="43"/>
        </w:numPr>
        <w:rPr>
          <w:rFonts w:eastAsia="Tahoma"/>
          <w:szCs w:val="24"/>
        </w:rPr>
      </w:pPr>
      <w:r>
        <w:rPr>
          <w:rFonts w:eastAsia="Tahoma"/>
          <w:szCs w:val="24"/>
        </w:rPr>
        <w:t>рынок информационных продуктов;</w:t>
      </w:r>
    </w:p>
    <w:p w:rsidR="008C1D0D" w:rsidRPr="0083791D" w:rsidRDefault="008C1D0D" w:rsidP="008C1D0D">
      <w:pPr>
        <w:pStyle w:val="a0"/>
        <w:numPr>
          <w:ilvl w:val="0"/>
          <w:numId w:val="43"/>
        </w:numPr>
        <w:rPr>
          <w:rFonts w:eastAsia="Tahoma"/>
          <w:szCs w:val="24"/>
        </w:rPr>
      </w:pPr>
      <w:r>
        <w:rPr>
          <w:rFonts w:eastAsia="Tahoma"/>
          <w:szCs w:val="24"/>
        </w:rPr>
        <w:t>рынок услуг.</w:t>
      </w:r>
    </w:p>
    <w:p w:rsidR="009C75F2" w:rsidRDefault="008C1D0D" w:rsidP="00EF10B3">
      <w:pPr>
        <w:pStyle w:val="a0"/>
        <w:rPr>
          <w:rFonts w:eastAsiaTheme="majorEastAsia" w:cstheme="majorBidi"/>
          <w:b/>
          <w:bCs/>
          <w:szCs w:val="26"/>
        </w:rPr>
      </w:pPr>
      <w:r w:rsidRPr="0093027A">
        <w:rPr>
          <w:b/>
          <w:bCs/>
        </w:rPr>
        <w:t>Информационный работник</w:t>
      </w:r>
      <w:r>
        <w:t xml:space="preserve"> – работник </w:t>
      </w:r>
      <w:r w:rsidRPr="0093027A">
        <w:t>умственного труда</w:t>
      </w:r>
      <w:r>
        <w:t>, чья деятельность связана с обработкой имеющейся информации и получением новой информации (</w:t>
      </w:r>
      <w:r w:rsidRPr="0093027A">
        <w:t>программист</w:t>
      </w:r>
      <w:r>
        <w:t xml:space="preserve">ы, </w:t>
      </w:r>
      <w:r w:rsidRPr="0093027A">
        <w:t>аналитик</w:t>
      </w:r>
      <w:r>
        <w:t xml:space="preserve">и, специалисты по планированию и др.). Иногда в эту группу включают всех работников, обладающих высоким уровнем образования или связанных с образованием (в том числе ученых, </w:t>
      </w:r>
      <w:r w:rsidRPr="0093027A">
        <w:t>преподавателей</w:t>
      </w:r>
      <w:r>
        <w:t xml:space="preserve"> и </w:t>
      </w:r>
      <w:r w:rsidRPr="0093027A">
        <w:t>студентов</w:t>
      </w:r>
      <w:r>
        <w:t>).</w:t>
      </w:r>
      <w:r w:rsidR="009C75F2">
        <w:br w:type="page"/>
      </w:r>
    </w:p>
    <w:p w:rsidR="00B37BBF" w:rsidRDefault="00B37BBF" w:rsidP="00B37BBF">
      <w:pPr>
        <w:pStyle w:val="2"/>
        <w:spacing w:before="240" w:after="240"/>
      </w:pPr>
      <w:r>
        <w:lastRenderedPageBreak/>
        <w:t>П</w:t>
      </w:r>
      <w:r w:rsidRPr="00E965A4">
        <w:t>рограммно</w:t>
      </w:r>
      <w:r>
        <w:t>е</w:t>
      </w:r>
      <w:r w:rsidRPr="00E965A4">
        <w:t xml:space="preserve"> обеспечени</w:t>
      </w:r>
      <w:r>
        <w:t>е</w:t>
      </w:r>
      <w:r w:rsidRPr="00E965A4">
        <w:t xml:space="preserve"> (</w:t>
      </w:r>
      <w:proofErr w:type="gramStart"/>
      <w:r w:rsidRPr="00E965A4">
        <w:t>ПО</w:t>
      </w:r>
      <w:proofErr w:type="gramEnd"/>
      <w:r w:rsidRPr="00E965A4">
        <w:t>)</w:t>
      </w:r>
    </w:p>
    <w:p w:rsidR="00B37BBF" w:rsidRDefault="00B37BBF" w:rsidP="00B37BBF">
      <w:pPr>
        <w:pStyle w:val="a0"/>
      </w:pPr>
      <w:r>
        <w:t xml:space="preserve">Может быть целой </w:t>
      </w:r>
      <w:proofErr w:type="gramStart"/>
      <w:r>
        <w:t>ИТ</w:t>
      </w:r>
      <w:proofErr w:type="gramEnd"/>
      <w:r>
        <w:t xml:space="preserve"> или ее частью.</w:t>
      </w:r>
    </w:p>
    <w:p w:rsidR="00B37BBF" w:rsidRDefault="00B37BBF" w:rsidP="00B37BBF">
      <w:pPr>
        <w:pStyle w:val="a0"/>
      </w:pPr>
      <w:r>
        <w:t>Классификация по назначению:</w:t>
      </w:r>
    </w:p>
    <w:p w:rsidR="00B37BBF" w:rsidRDefault="00B37BBF" w:rsidP="00B37BBF">
      <w:pPr>
        <w:pStyle w:val="a0"/>
        <w:numPr>
          <w:ilvl w:val="0"/>
          <w:numId w:val="38"/>
        </w:numPr>
      </w:pPr>
      <w:r>
        <w:t>системное;</w:t>
      </w:r>
    </w:p>
    <w:p w:rsidR="00B37BBF" w:rsidRDefault="00B37BBF" w:rsidP="00B37BBF">
      <w:pPr>
        <w:pStyle w:val="a0"/>
        <w:numPr>
          <w:ilvl w:val="0"/>
          <w:numId w:val="38"/>
        </w:numPr>
      </w:pPr>
      <w:r>
        <w:t>прикладное;</w:t>
      </w:r>
    </w:p>
    <w:p w:rsidR="00B37BBF" w:rsidRPr="00E965A4" w:rsidRDefault="00B37BBF" w:rsidP="00B37BBF">
      <w:pPr>
        <w:pStyle w:val="a0"/>
        <w:numPr>
          <w:ilvl w:val="0"/>
          <w:numId w:val="38"/>
        </w:numPr>
        <w:rPr>
          <w:b/>
        </w:rPr>
      </w:pPr>
      <w:r>
        <w:t>инструментальное.</w:t>
      </w:r>
    </w:p>
    <w:p w:rsidR="00B37BBF" w:rsidRPr="00E965A4" w:rsidRDefault="00B37BBF" w:rsidP="00B37BBF">
      <w:pPr>
        <w:pStyle w:val="a0"/>
        <w:numPr>
          <w:ilvl w:val="0"/>
          <w:numId w:val="34"/>
        </w:numPr>
        <w:rPr>
          <w:bCs/>
        </w:rPr>
      </w:pPr>
      <w:proofErr w:type="gramStart"/>
      <w:r w:rsidRPr="00E965A4">
        <w:rPr>
          <w:b/>
          <w:bCs/>
        </w:rPr>
        <w:t>Системное</w:t>
      </w:r>
      <w:proofErr w:type="gramEnd"/>
      <w:r w:rsidRPr="00E965A4">
        <w:rPr>
          <w:b/>
          <w:bCs/>
        </w:rPr>
        <w:t xml:space="preserve">: </w:t>
      </w:r>
      <w:r w:rsidRPr="00E965A4">
        <w:t>не решает конкретные практические задачи, а лишь обеспечивает работу других программ</w:t>
      </w:r>
      <w:r w:rsidRPr="00E965A4">
        <w:rPr>
          <w:bCs/>
        </w:rPr>
        <w:t>:</w:t>
      </w:r>
    </w:p>
    <w:p w:rsidR="00B37BBF" w:rsidRPr="00E965A4" w:rsidRDefault="00B37BBF" w:rsidP="00B37BBF">
      <w:pPr>
        <w:pStyle w:val="a0"/>
        <w:numPr>
          <w:ilvl w:val="2"/>
          <w:numId w:val="34"/>
        </w:numPr>
        <w:rPr>
          <w:bCs/>
        </w:rPr>
      </w:pPr>
      <w:r w:rsidRPr="00E965A4">
        <w:rPr>
          <w:bCs/>
        </w:rPr>
        <w:t>операционная система;</w:t>
      </w:r>
    </w:p>
    <w:p w:rsidR="00B37BBF" w:rsidRPr="00E965A4" w:rsidRDefault="00B37BBF" w:rsidP="00B37BBF">
      <w:pPr>
        <w:pStyle w:val="a0"/>
        <w:numPr>
          <w:ilvl w:val="2"/>
          <w:numId w:val="34"/>
        </w:numPr>
        <w:rPr>
          <w:bCs/>
        </w:rPr>
      </w:pPr>
      <w:r w:rsidRPr="00E965A4">
        <w:rPr>
          <w:bCs/>
        </w:rPr>
        <w:t>драйверы;</w:t>
      </w:r>
    </w:p>
    <w:p w:rsidR="00B37BBF" w:rsidRPr="00E965A4" w:rsidRDefault="00B37BBF" w:rsidP="00B37BBF">
      <w:pPr>
        <w:pStyle w:val="a0"/>
        <w:numPr>
          <w:ilvl w:val="2"/>
          <w:numId w:val="34"/>
        </w:numPr>
        <w:rPr>
          <w:bCs/>
        </w:rPr>
      </w:pPr>
      <w:r w:rsidRPr="00E965A4">
        <w:rPr>
          <w:bCs/>
        </w:rPr>
        <w:t>утилиты;</w:t>
      </w:r>
    </w:p>
    <w:p w:rsidR="00B37BBF" w:rsidRPr="00E965A4" w:rsidRDefault="00B37BBF" w:rsidP="00B37BBF">
      <w:pPr>
        <w:pStyle w:val="a0"/>
        <w:numPr>
          <w:ilvl w:val="2"/>
          <w:numId w:val="34"/>
        </w:numPr>
        <w:rPr>
          <w:bCs/>
        </w:rPr>
      </w:pPr>
      <w:r w:rsidRPr="00E965A4">
        <w:rPr>
          <w:bCs/>
        </w:rPr>
        <w:t>встроенные программы;</w:t>
      </w:r>
    </w:p>
    <w:p w:rsidR="00B37BBF" w:rsidRPr="00E965A4" w:rsidRDefault="00B37BBF" w:rsidP="00B37BBF">
      <w:pPr>
        <w:pStyle w:val="a0"/>
        <w:numPr>
          <w:ilvl w:val="2"/>
          <w:numId w:val="34"/>
        </w:numPr>
        <w:rPr>
          <w:bCs/>
        </w:rPr>
      </w:pPr>
      <w:r w:rsidRPr="00E965A4">
        <w:rPr>
          <w:bCs/>
        </w:rPr>
        <w:t>системы управления базами данных (СУБД).</w:t>
      </w:r>
    </w:p>
    <w:p w:rsidR="00B37BBF" w:rsidRPr="00E965A4" w:rsidRDefault="00B37BBF" w:rsidP="00B37BBF">
      <w:pPr>
        <w:pStyle w:val="a0"/>
        <w:numPr>
          <w:ilvl w:val="0"/>
          <w:numId w:val="34"/>
        </w:numPr>
        <w:rPr>
          <w:bCs/>
        </w:rPr>
      </w:pPr>
      <w:proofErr w:type="gramStart"/>
      <w:r w:rsidRPr="00E965A4">
        <w:rPr>
          <w:b/>
          <w:bCs/>
        </w:rPr>
        <w:t>Прикладное</w:t>
      </w:r>
      <w:r w:rsidRPr="00E965A4">
        <w:rPr>
          <w:bCs/>
        </w:rPr>
        <w:t>: п</w:t>
      </w:r>
      <w:r w:rsidRPr="00E965A4">
        <w:t>редназначено для выполнения определенных пользовательских задач и рассчитан</w:t>
      </w:r>
      <w:r>
        <w:t>о</w:t>
      </w:r>
      <w:r w:rsidRPr="00E965A4">
        <w:t xml:space="preserve"> на непосредственное взаимодействие с пользователем.</w:t>
      </w:r>
      <w:proofErr w:type="gramEnd"/>
      <w:r>
        <w:t xml:space="preserve"> Подразделяется по типу обрабатываемой информации:</w:t>
      </w:r>
    </w:p>
    <w:p w:rsidR="00B37BBF" w:rsidRPr="00E965A4" w:rsidRDefault="00B37BBF" w:rsidP="00B37BBF">
      <w:pPr>
        <w:pStyle w:val="a0"/>
        <w:numPr>
          <w:ilvl w:val="2"/>
          <w:numId w:val="34"/>
        </w:numPr>
        <w:rPr>
          <w:bCs/>
        </w:rPr>
      </w:pPr>
      <w:r w:rsidRPr="00E965A4">
        <w:rPr>
          <w:bCs/>
        </w:rPr>
        <w:t>текстовые редакторы</w:t>
      </w:r>
      <w:r>
        <w:rPr>
          <w:bCs/>
        </w:rPr>
        <w:t xml:space="preserve"> и процессоры</w:t>
      </w:r>
      <w:r w:rsidRPr="00E965A4">
        <w:rPr>
          <w:bCs/>
        </w:rPr>
        <w:t>;</w:t>
      </w:r>
    </w:p>
    <w:p w:rsidR="00B37BBF" w:rsidRPr="00E965A4" w:rsidRDefault="00B37BBF" w:rsidP="00B37BBF">
      <w:pPr>
        <w:pStyle w:val="a0"/>
        <w:numPr>
          <w:ilvl w:val="2"/>
          <w:numId w:val="34"/>
        </w:numPr>
        <w:rPr>
          <w:bCs/>
        </w:rPr>
      </w:pPr>
      <w:r w:rsidRPr="00E965A4">
        <w:rPr>
          <w:bCs/>
        </w:rPr>
        <w:t>электронные таблицы;</w:t>
      </w:r>
    </w:p>
    <w:p w:rsidR="00B37BBF" w:rsidRDefault="00B37BBF" w:rsidP="00B37BBF">
      <w:pPr>
        <w:pStyle w:val="a0"/>
        <w:numPr>
          <w:ilvl w:val="2"/>
          <w:numId w:val="34"/>
        </w:numPr>
        <w:rPr>
          <w:bCs/>
        </w:rPr>
      </w:pPr>
      <w:r w:rsidRPr="00E965A4">
        <w:rPr>
          <w:bCs/>
        </w:rPr>
        <w:t>математические пакеты;</w:t>
      </w:r>
    </w:p>
    <w:p w:rsidR="00B37BBF" w:rsidRPr="00E965A4" w:rsidRDefault="00B37BBF" w:rsidP="00B37BBF">
      <w:pPr>
        <w:pStyle w:val="a0"/>
        <w:numPr>
          <w:ilvl w:val="2"/>
          <w:numId w:val="34"/>
        </w:numPr>
        <w:rPr>
          <w:bCs/>
        </w:rPr>
      </w:pPr>
      <w:r w:rsidRPr="00E965A4">
        <w:rPr>
          <w:bCs/>
        </w:rPr>
        <w:t>графические пакеты;</w:t>
      </w:r>
    </w:p>
    <w:p w:rsidR="00B37BBF" w:rsidRPr="00B20994" w:rsidRDefault="00B37BBF" w:rsidP="00B37BBF">
      <w:pPr>
        <w:pStyle w:val="a0"/>
        <w:numPr>
          <w:ilvl w:val="2"/>
          <w:numId w:val="34"/>
        </w:numPr>
        <w:rPr>
          <w:bCs/>
        </w:rPr>
      </w:pPr>
      <w:r>
        <w:rPr>
          <w:b/>
          <w:bCs/>
        </w:rPr>
        <w:t>с</w:t>
      </w:r>
      <w:r w:rsidRPr="00B20994">
        <w:rPr>
          <w:b/>
          <w:bCs/>
        </w:rPr>
        <w:t>истемы автоматизированного проектирования</w:t>
      </w:r>
      <w:r w:rsidRPr="00B20994">
        <w:rPr>
          <w:bCs/>
        </w:rPr>
        <w:t xml:space="preserve"> (САПР) – </w:t>
      </w:r>
      <w:proofErr w:type="gramStart"/>
      <w:r w:rsidRPr="00B20994">
        <w:rPr>
          <w:bCs/>
        </w:rPr>
        <w:t>ИТ</w:t>
      </w:r>
      <w:proofErr w:type="gramEnd"/>
      <w:r w:rsidRPr="00B20994">
        <w:rPr>
          <w:bCs/>
        </w:rPr>
        <w:t>, реализующая функцию проектирования (чего угодно – реальных объектов, программ, баз данных).</w:t>
      </w:r>
    </w:p>
    <w:p w:rsidR="00B37BBF" w:rsidRPr="00E965A4" w:rsidRDefault="00B37BBF" w:rsidP="00B37BBF">
      <w:pPr>
        <w:pStyle w:val="a0"/>
        <w:numPr>
          <w:ilvl w:val="2"/>
          <w:numId w:val="34"/>
        </w:numPr>
        <w:rPr>
          <w:bCs/>
        </w:rPr>
      </w:pPr>
      <w:proofErr w:type="gramStart"/>
      <w:r w:rsidRPr="00336C59">
        <w:rPr>
          <w:b/>
          <w:bCs/>
        </w:rPr>
        <w:t>мультимедиа-технологии</w:t>
      </w:r>
      <w:r>
        <w:rPr>
          <w:bCs/>
        </w:rPr>
        <w:t xml:space="preserve"> </w:t>
      </w:r>
      <w:r>
        <w:rPr>
          <w:b/>
          <w:bCs/>
        </w:rPr>
        <w:t xml:space="preserve">– </w:t>
      </w:r>
      <w:r>
        <w:rPr>
          <w:bCs/>
        </w:rPr>
        <w:t>интерактивное представление в удобной для восприятия форме различных видов информации</w:t>
      </w:r>
      <w:r w:rsidRPr="00336C59">
        <w:rPr>
          <w:bCs/>
        </w:rPr>
        <w:t>: текстов</w:t>
      </w:r>
      <w:r>
        <w:rPr>
          <w:bCs/>
        </w:rPr>
        <w:t>ой</w:t>
      </w:r>
      <w:r w:rsidRPr="00336C59">
        <w:rPr>
          <w:bCs/>
        </w:rPr>
        <w:t>, графическ</w:t>
      </w:r>
      <w:r>
        <w:rPr>
          <w:bCs/>
        </w:rPr>
        <w:t>ой</w:t>
      </w:r>
      <w:r w:rsidRPr="00336C59">
        <w:rPr>
          <w:bCs/>
        </w:rPr>
        <w:t xml:space="preserve">, </w:t>
      </w:r>
      <w:r>
        <w:rPr>
          <w:bCs/>
        </w:rPr>
        <w:t>таблиц</w:t>
      </w:r>
      <w:r w:rsidRPr="00336C59">
        <w:rPr>
          <w:bCs/>
        </w:rPr>
        <w:t>, рисунк</w:t>
      </w:r>
      <w:r>
        <w:rPr>
          <w:bCs/>
        </w:rPr>
        <w:t>ов</w:t>
      </w:r>
      <w:r w:rsidRPr="00336C59">
        <w:rPr>
          <w:bCs/>
        </w:rPr>
        <w:t>, анимаци</w:t>
      </w:r>
      <w:r>
        <w:rPr>
          <w:bCs/>
        </w:rPr>
        <w:t>и</w:t>
      </w:r>
      <w:r w:rsidRPr="00336C59">
        <w:rPr>
          <w:bCs/>
        </w:rPr>
        <w:t>, аудио, видео</w:t>
      </w:r>
      <w:r>
        <w:rPr>
          <w:bCs/>
        </w:rPr>
        <w:t>;</w:t>
      </w:r>
      <w:proofErr w:type="gramEnd"/>
    </w:p>
    <w:p w:rsidR="00B37BBF" w:rsidRPr="00E965A4" w:rsidRDefault="00B37BBF" w:rsidP="00B37BBF">
      <w:pPr>
        <w:pStyle w:val="a0"/>
        <w:numPr>
          <w:ilvl w:val="2"/>
          <w:numId w:val="34"/>
        </w:numPr>
        <w:rPr>
          <w:bCs/>
        </w:rPr>
      </w:pPr>
      <w:r w:rsidRPr="00E965A4">
        <w:rPr>
          <w:bCs/>
        </w:rPr>
        <w:t>и т.д.</w:t>
      </w:r>
    </w:p>
    <w:p w:rsidR="00B37BBF" w:rsidRDefault="00B37BBF" w:rsidP="00B37BBF">
      <w:pPr>
        <w:pStyle w:val="a0"/>
        <w:numPr>
          <w:ilvl w:val="0"/>
          <w:numId w:val="34"/>
        </w:numPr>
        <w:rPr>
          <w:bCs/>
        </w:rPr>
      </w:pPr>
      <w:r w:rsidRPr="00E965A4">
        <w:rPr>
          <w:b/>
          <w:bCs/>
        </w:rPr>
        <w:t>Инструментальное</w:t>
      </w:r>
      <w:r w:rsidRPr="00E965A4">
        <w:rPr>
          <w:bCs/>
        </w:rPr>
        <w:t xml:space="preserve">: </w:t>
      </w:r>
      <w:r w:rsidRPr="00E965A4">
        <w:t>предназначено для проектирования, разработки и сопровождения ПО, т.е. это программы для создания новых программ</w:t>
      </w:r>
      <w:r>
        <w:rPr>
          <w:bCs/>
        </w:rPr>
        <w:t>:</w:t>
      </w:r>
    </w:p>
    <w:p w:rsidR="00B37BBF" w:rsidRDefault="00B37BBF" w:rsidP="00B37BBF">
      <w:pPr>
        <w:pStyle w:val="a0"/>
        <w:numPr>
          <w:ilvl w:val="2"/>
          <w:numId w:val="34"/>
        </w:numPr>
        <w:rPr>
          <w:bCs/>
        </w:rPr>
      </w:pPr>
      <w:r>
        <w:rPr>
          <w:bCs/>
        </w:rPr>
        <w:t>ассемблеры;</w:t>
      </w:r>
    </w:p>
    <w:p w:rsidR="00B37BBF" w:rsidRDefault="00B37BBF" w:rsidP="00B37BBF">
      <w:pPr>
        <w:pStyle w:val="a0"/>
        <w:numPr>
          <w:ilvl w:val="2"/>
          <w:numId w:val="34"/>
        </w:numPr>
        <w:rPr>
          <w:bCs/>
        </w:rPr>
      </w:pPr>
      <w:r>
        <w:rPr>
          <w:bCs/>
        </w:rPr>
        <w:t>трансляторы (компиляторы и интерпретаторы);</w:t>
      </w:r>
    </w:p>
    <w:p w:rsidR="00B37BBF" w:rsidRDefault="00B37BBF" w:rsidP="00B37BBF">
      <w:pPr>
        <w:pStyle w:val="a0"/>
        <w:numPr>
          <w:ilvl w:val="2"/>
          <w:numId w:val="34"/>
        </w:numPr>
        <w:rPr>
          <w:bCs/>
        </w:rPr>
      </w:pPr>
      <w:r>
        <w:rPr>
          <w:bCs/>
        </w:rPr>
        <w:t>компоновщики;</w:t>
      </w:r>
    </w:p>
    <w:p w:rsidR="00B37BBF" w:rsidRDefault="00B37BBF" w:rsidP="00B37BBF">
      <w:pPr>
        <w:pStyle w:val="a0"/>
        <w:numPr>
          <w:ilvl w:val="2"/>
          <w:numId w:val="34"/>
        </w:numPr>
        <w:rPr>
          <w:bCs/>
        </w:rPr>
      </w:pPr>
      <w:r>
        <w:rPr>
          <w:bCs/>
        </w:rPr>
        <w:t>препроцессоры;</w:t>
      </w:r>
    </w:p>
    <w:p w:rsidR="00B37BBF" w:rsidRDefault="00B37BBF" w:rsidP="00B37BBF">
      <w:pPr>
        <w:pStyle w:val="a0"/>
        <w:numPr>
          <w:ilvl w:val="2"/>
          <w:numId w:val="34"/>
        </w:numPr>
        <w:rPr>
          <w:bCs/>
        </w:rPr>
      </w:pPr>
      <w:r>
        <w:rPr>
          <w:bCs/>
        </w:rPr>
        <w:t>анализаторы исходного кода (</w:t>
      </w:r>
      <w:proofErr w:type="spellStart"/>
      <w:r>
        <w:rPr>
          <w:bCs/>
        </w:rPr>
        <w:t>парсеры</w:t>
      </w:r>
      <w:proofErr w:type="spellEnd"/>
      <w:r>
        <w:rPr>
          <w:bCs/>
        </w:rPr>
        <w:t>);</w:t>
      </w:r>
    </w:p>
    <w:p w:rsidR="00B37BBF" w:rsidRDefault="00B37BBF" w:rsidP="00B37BBF">
      <w:pPr>
        <w:pStyle w:val="a0"/>
        <w:numPr>
          <w:ilvl w:val="2"/>
          <w:numId w:val="34"/>
        </w:numPr>
        <w:rPr>
          <w:bCs/>
        </w:rPr>
      </w:pPr>
      <w:r>
        <w:rPr>
          <w:bCs/>
        </w:rPr>
        <w:t>отладчики;</w:t>
      </w:r>
    </w:p>
    <w:p w:rsidR="00B37BBF" w:rsidRDefault="00B37BBF" w:rsidP="00B37BBF">
      <w:pPr>
        <w:pStyle w:val="a0"/>
        <w:numPr>
          <w:ilvl w:val="2"/>
          <w:numId w:val="34"/>
        </w:numPr>
        <w:rPr>
          <w:bCs/>
        </w:rPr>
      </w:pPr>
      <w:r>
        <w:rPr>
          <w:bCs/>
        </w:rPr>
        <w:t>среды программирования;</w:t>
      </w:r>
    </w:p>
    <w:p w:rsidR="00B37BBF" w:rsidRPr="00E965A4" w:rsidRDefault="00B37BBF" w:rsidP="00B37BBF">
      <w:pPr>
        <w:pStyle w:val="a0"/>
        <w:numPr>
          <w:ilvl w:val="2"/>
          <w:numId w:val="34"/>
        </w:numPr>
        <w:rPr>
          <w:bCs/>
        </w:rPr>
      </w:pPr>
      <w:r>
        <w:rPr>
          <w:bCs/>
          <w:lang w:val="en-US"/>
        </w:rPr>
        <w:t>CASE</w:t>
      </w:r>
      <w:r>
        <w:rPr>
          <w:bCs/>
        </w:rPr>
        <w:t xml:space="preserve"> (с</w:t>
      </w:r>
      <w:r w:rsidRPr="00C44577">
        <w:rPr>
          <w:bCs/>
        </w:rPr>
        <w:t>редства автоматизации разработки программ</w:t>
      </w:r>
      <w:r>
        <w:rPr>
          <w:bCs/>
        </w:rPr>
        <w:t>).</w:t>
      </w:r>
    </w:p>
    <w:p w:rsidR="00B37BBF" w:rsidRDefault="00B37BBF" w:rsidP="00B37BBF">
      <w:pPr>
        <w:pStyle w:val="a0"/>
        <w:ind w:firstLine="0"/>
      </w:pPr>
      <w:r>
        <w:t>Кроме того, выделяют</w:t>
      </w:r>
    </w:p>
    <w:p w:rsidR="00B37BBF" w:rsidRPr="00013255" w:rsidRDefault="00B37BBF" w:rsidP="00B37BBF">
      <w:pPr>
        <w:pStyle w:val="a0"/>
        <w:rPr>
          <w:bCs/>
        </w:rPr>
      </w:pPr>
      <w:r w:rsidRPr="00013255">
        <w:rPr>
          <w:bCs/>
        </w:rPr>
        <w:t>по стоимости:</w:t>
      </w:r>
    </w:p>
    <w:p w:rsidR="00B37BBF" w:rsidRPr="00013255" w:rsidRDefault="00B37BBF" w:rsidP="00B37BBF">
      <w:pPr>
        <w:pStyle w:val="a0"/>
        <w:numPr>
          <w:ilvl w:val="0"/>
          <w:numId w:val="35"/>
        </w:numPr>
        <w:rPr>
          <w:bCs/>
        </w:rPr>
      </w:pPr>
      <w:r>
        <w:rPr>
          <w:bCs/>
        </w:rPr>
        <w:t>коммерческое</w:t>
      </w:r>
      <w:r w:rsidRPr="00013255">
        <w:rPr>
          <w:bCs/>
        </w:rPr>
        <w:t>;</w:t>
      </w:r>
    </w:p>
    <w:p w:rsidR="00B37BBF" w:rsidRPr="00013255" w:rsidRDefault="00B37BBF" w:rsidP="00B37BBF">
      <w:pPr>
        <w:pStyle w:val="a0"/>
        <w:numPr>
          <w:ilvl w:val="0"/>
          <w:numId w:val="35"/>
        </w:numPr>
        <w:rPr>
          <w:bCs/>
        </w:rPr>
      </w:pPr>
      <w:r w:rsidRPr="00013255">
        <w:rPr>
          <w:bCs/>
        </w:rPr>
        <w:t>условно-бесплатное (</w:t>
      </w:r>
      <w:r w:rsidRPr="00013255">
        <w:rPr>
          <w:bCs/>
          <w:lang w:val="en-US"/>
        </w:rPr>
        <w:t>shareware</w:t>
      </w:r>
      <w:r w:rsidRPr="00013255">
        <w:rPr>
          <w:bCs/>
        </w:rPr>
        <w:t>);</w:t>
      </w:r>
    </w:p>
    <w:p w:rsidR="00B37BBF" w:rsidRPr="00013255" w:rsidRDefault="00B37BBF" w:rsidP="00B37BBF">
      <w:pPr>
        <w:pStyle w:val="a0"/>
        <w:numPr>
          <w:ilvl w:val="0"/>
          <w:numId w:val="35"/>
        </w:numPr>
        <w:rPr>
          <w:bCs/>
        </w:rPr>
      </w:pPr>
      <w:r w:rsidRPr="00013255">
        <w:rPr>
          <w:bCs/>
        </w:rPr>
        <w:t>бесплатное (</w:t>
      </w:r>
      <w:proofErr w:type="spellStart"/>
      <w:r w:rsidRPr="00013255">
        <w:rPr>
          <w:bCs/>
        </w:rPr>
        <w:t>freeware</w:t>
      </w:r>
      <w:proofErr w:type="spellEnd"/>
      <w:r w:rsidRPr="00013255">
        <w:rPr>
          <w:bCs/>
        </w:rPr>
        <w:t>).</w:t>
      </w:r>
    </w:p>
    <w:p w:rsidR="00B37BBF" w:rsidRPr="00013255" w:rsidRDefault="00B37BBF" w:rsidP="00B37BBF">
      <w:pPr>
        <w:pStyle w:val="a0"/>
        <w:rPr>
          <w:bCs/>
        </w:rPr>
      </w:pPr>
      <w:r w:rsidRPr="00013255">
        <w:rPr>
          <w:bCs/>
        </w:rPr>
        <w:t>по открытости:</w:t>
      </w:r>
    </w:p>
    <w:p w:rsidR="00B37BBF" w:rsidRPr="00013255" w:rsidRDefault="00B37BBF" w:rsidP="00B37BBF">
      <w:pPr>
        <w:pStyle w:val="a0"/>
        <w:numPr>
          <w:ilvl w:val="0"/>
          <w:numId w:val="35"/>
        </w:numPr>
        <w:rPr>
          <w:bCs/>
        </w:rPr>
      </w:pPr>
      <w:r w:rsidRPr="00013255">
        <w:rPr>
          <w:bCs/>
        </w:rPr>
        <w:t>с закрытым исходным кодом – никто, кроме разработчика, не должен знать, как именно работает программа;</w:t>
      </w:r>
    </w:p>
    <w:p w:rsidR="00B37BBF" w:rsidRPr="00013255" w:rsidRDefault="00B37BBF" w:rsidP="00B37BBF">
      <w:pPr>
        <w:pStyle w:val="a0"/>
        <w:numPr>
          <w:ilvl w:val="0"/>
          <w:numId w:val="35"/>
        </w:numPr>
        <w:rPr>
          <w:bCs/>
        </w:rPr>
      </w:pPr>
      <w:r w:rsidRPr="00013255">
        <w:rPr>
          <w:bCs/>
        </w:rPr>
        <w:lastRenderedPageBreak/>
        <w:t>с открытым исходным кодом – любой программист может посмотреть, как устроена программа, и внести свои изменения.</w:t>
      </w:r>
    </w:p>
    <w:p w:rsidR="00B37BBF" w:rsidRDefault="00B37BBF" w:rsidP="00B37BBF">
      <w:pPr>
        <w:pStyle w:val="a0"/>
        <w:rPr>
          <w:bCs/>
        </w:rPr>
      </w:pPr>
      <w:r w:rsidRPr="00013255">
        <w:rPr>
          <w:bCs/>
          <w:i/>
        </w:rPr>
        <w:t>Свободное ПО</w:t>
      </w:r>
      <w:r>
        <w:rPr>
          <w:bCs/>
        </w:rPr>
        <w:t xml:space="preserve"> – бесплатное и открытое: </w:t>
      </w:r>
      <w:r w:rsidRPr="00B06B27">
        <w:rPr>
          <w:bCs/>
        </w:rPr>
        <w:t>пользовател</w:t>
      </w:r>
      <w:r>
        <w:rPr>
          <w:bCs/>
        </w:rPr>
        <w:t>ь имеет</w:t>
      </w:r>
      <w:r w:rsidRPr="00B06B27">
        <w:rPr>
          <w:bCs/>
        </w:rPr>
        <w:t xml:space="preserve"> прав</w:t>
      </w:r>
      <w:r>
        <w:rPr>
          <w:bCs/>
        </w:rPr>
        <w:t>о</w:t>
      </w:r>
      <w:r w:rsidRPr="00B06B27">
        <w:rPr>
          <w:bCs/>
        </w:rPr>
        <w:t xml:space="preserve"> на неограниченную установку, запуск</w:t>
      </w:r>
      <w:r>
        <w:rPr>
          <w:bCs/>
        </w:rPr>
        <w:t>,</w:t>
      </w:r>
      <w:r w:rsidRPr="00B06B27">
        <w:rPr>
          <w:bCs/>
        </w:rPr>
        <w:t xml:space="preserve"> использование, изучен</w:t>
      </w:r>
      <w:r>
        <w:rPr>
          <w:bCs/>
        </w:rPr>
        <w:t>ие, распространение и изменение.</w:t>
      </w:r>
    </w:p>
    <w:p w:rsidR="00B37BBF" w:rsidRDefault="00B37BBF" w:rsidP="00B37BBF">
      <w:pPr>
        <w:pStyle w:val="a0"/>
        <w:rPr>
          <w:bCs/>
        </w:rPr>
      </w:pPr>
      <w:proofErr w:type="spellStart"/>
      <w:r w:rsidRPr="00B06B27">
        <w:rPr>
          <w:bCs/>
          <w:i/>
        </w:rPr>
        <w:t>Проприетарное</w:t>
      </w:r>
      <w:proofErr w:type="spellEnd"/>
      <w:r w:rsidRPr="00B06B27">
        <w:rPr>
          <w:bCs/>
          <w:i/>
        </w:rPr>
        <w:t xml:space="preserve"> (частное) ПО</w:t>
      </w:r>
      <w:r>
        <w:rPr>
          <w:bCs/>
        </w:rPr>
        <w:t xml:space="preserve"> – противоположность свободного, по крайней </w:t>
      </w:r>
      <w:proofErr w:type="gramStart"/>
      <w:r>
        <w:rPr>
          <w:bCs/>
        </w:rPr>
        <w:t>мере</w:t>
      </w:r>
      <w:proofErr w:type="gramEnd"/>
      <w:r>
        <w:rPr>
          <w:bCs/>
        </w:rPr>
        <w:t xml:space="preserve"> некоторые из прав на ПО принадлежат ко</w:t>
      </w:r>
      <w:r w:rsidR="004E4FCC">
        <w:rPr>
          <w:bCs/>
        </w:rPr>
        <w:t>нкретному лицу или организации.</w:t>
      </w:r>
    </w:p>
    <w:p w:rsidR="004E4FCC" w:rsidRDefault="004E4FCC" w:rsidP="004E4FCC">
      <w:pPr>
        <w:pStyle w:val="3"/>
        <w:spacing w:before="240" w:after="120"/>
      </w:pPr>
      <w:r>
        <w:t xml:space="preserve">Компоненты </w:t>
      </w:r>
      <w:proofErr w:type="gramStart"/>
      <w:r>
        <w:t>ПО</w:t>
      </w:r>
      <w:proofErr w:type="gramEnd"/>
    </w:p>
    <w:p w:rsidR="004E4FCC" w:rsidRDefault="004E4FCC" w:rsidP="00B37BBF">
      <w:pPr>
        <w:pStyle w:val="a0"/>
        <w:rPr>
          <w:bCs/>
        </w:rPr>
      </w:pPr>
      <w:proofErr w:type="gramStart"/>
      <w:r>
        <w:rPr>
          <w:bCs/>
        </w:rPr>
        <w:t>Современное</w:t>
      </w:r>
      <w:proofErr w:type="gramEnd"/>
      <w:r>
        <w:rPr>
          <w:bCs/>
        </w:rPr>
        <w:t xml:space="preserve"> ПО строится по </w:t>
      </w:r>
      <w:r w:rsidRPr="004E4FCC">
        <w:rPr>
          <w:b/>
          <w:bCs/>
          <w:i/>
        </w:rPr>
        <w:t>модульному принципу</w:t>
      </w:r>
      <w:r>
        <w:rPr>
          <w:bCs/>
        </w:rPr>
        <w:t xml:space="preserve">. Модули можно разделить </w:t>
      </w:r>
      <w:proofErr w:type="gramStart"/>
      <w:r>
        <w:rPr>
          <w:bCs/>
        </w:rPr>
        <w:t>на</w:t>
      </w:r>
      <w:proofErr w:type="gramEnd"/>
      <w:r>
        <w:rPr>
          <w:bCs/>
        </w:rPr>
        <w:t xml:space="preserve"> внутренние и внешние. Основной внутренний модуль – </w:t>
      </w:r>
      <w:r w:rsidRPr="004E4FCC">
        <w:rPr>
          <w:bCs/>
          <w:i/>
        </w:rPr>
        <w:t>ядро</w:t>
      </w:r>
      <w:r>
        <w:rPr>
          <w:bCs/>
        </w:rPr>
        <w:t xml:space="preserve"> системы (движок). Взаимодействие с человеком и другими программами обеспечивают </w:t>
      </w:r>
      <w:r w:rsidRPr="004E4FCC">
        <w:rPr>
          <w:bCs/>
          <w:i/>
        </w:rPr>
        <w:t>интерфейсы</w:t>
      </w:r>
      <w:r>
        <w:rPr>
          <w:bCs/>
        </w:rPr>
        <w:t>.</w:t>
      </w:r>
    </w:p>
    <w:p w:rsidR="004E4FCC" w:rsidRPr="004E4FCC" w:rsidRDefault="00E65AA1" w:rsidP="004E4FCC">
      <w:pPr>
        <w:pStyle w:val="af1"/>
      </w:pPr>
      <w:r>
        <w:pict>
          <v:group id="_x0000_s1036" editas="canvas" style="width:375pt;height:364.2pt;mso-position-horizontal-relative:char;mso-position-vertical-relative:line" coordorigin="2365,2909" coordsize="7500,728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2365;top:2909;width:7500;height:7284" o:preferrelative="f">
              <v:fill o:detectmouseclick="t"/>
              <v:path o:extrusionok="t" o:connecttype="none"/>
              <o:lock v:ext="edit" text="t"/>
            </v:shape>
            <v:roundrect id="_x0000_s1037" style="position:absolute;left:2373;top:9450;width:1801;height:735" arcsize="10923f">
              <v:textbox>
                <w:txbxContent>
                  <w:p w:rsidR="00CB7B2E" w:rsidRPr="004E4FCC" w:rsidRDefault="00CB7B2E" w:rsidP="00B30227">
                    <w:pPr>
                      <w:jc w:val="center"/>
                      <w:rPr>
                        <w:rFonts w:asciiTheme="minorHAnsi" w:hAnsiTheme="minorHAnsi" w:cstheme="minorHAnsi"/>
                        <w:sz w:val="22"/>
                      </w:rPr>
                    </w:pPr>
                    <w:r>
                      <w:rPr>
                        <w:rFonts w:asciiTheme="minorHAnsi" w:hAnsiTheme="minorHAnsi" w:cstheme="minorHAnsi"/>
                        <w:sz w:val="22"/>
                      </w:rPr>
                      <w:t>Внешний модуль 1</w:t>
                    </w:r>
                  </w:p>
                </w:txbxContent>
              </v:textbox>
            </v:roundrect>
            <v:roundrect id="_x0000_s1038" style="position:absolute;left:4263;top:9405;width:1770;height:780" arcsize="10923f">
              <v:textbox>
                <w:txbxContent>
                  <w:p w:rsidR="00CB7B2E" w:rsidRPr="004E4FCC" w:rsidRDefault="00CB7B2E" w:rsidP="00B30227">
                    <w:pPr>
                      <w:jc w:val="center"/>
                      <w:rPr>
                        <w:rFonts w:asciiTheme="minorHAnsi" w:hAnsiTheme="minorHAnsi" w:cstheme="minorHAnsi"/>
                        <w:sz w:val="22"/>
                      </w:rPr>
                    </w:pPr>
                    <w:r>
                      <w:rPr>
                        <w:rFonts w:asciiTheme="minorHAnsi" w:hAnsiTheme="minorHAnsi" w:cstheme="minorHAnsi"/>
                        <w:sz w:val="22"/>
                      </w:rPr>
                      <w:t>Внешний модуль 2</w:t>
                    </w:r>
                  </w:p>
                </w:txbxContent>
              </v:textbox>
            </v:roundrect>
            <v:roundrect id="_x0000_s1039" style="position:absolute;left:7503;top:9405;width:1725;height:705" arcsize="10923f">
              <v:textbox>
                <w:txbxContent>
                  <w:p w:rsidR="00CB7B2E" w:rsidRPr="004E4FCC" w:rsidRDefault="00CB7B2E" w:rsidP="00B30227">
                    <w:pPr>
                      <w:jc w:val="center"/>
                      <w:rPr>
                        <w:rFonts w:asciiTheme="minorHAnsi" w:hAnsiTheme="minorHAnsi" w:cstheme="minorHAnsi"/>
                        <w:sz w:val="22"/>
                      </w:rPr>
                    </w:pPr>
                    <w:r>
                      <w:rPr>
                        <w:rFonts w:asciiTheme="minorHAnsi" w:hAnsiTheme="minorHAnsi" w:cstheme="minorHAnsi"/>
                        <w:sz w:val="22"/>
                      </w:rPr>
                      <w:t>Внешний модуль 3</w:t>
                    </w:r>
                  </w:p>
                </w:txbxContent>
              </v:textbox>
            </v:roundrect>
            <v:roundrect id="_x0000_s1040" style="position:absolute;left:2404;top:4995;width:7453;height:3541" arcsize="3474f">
              <v:stroke dashstyle="dash"/>
            </v:roundrect>
            <v:oval id="_x0000_s1041" style="position:absolute;left:5539;top:6658;width:1738;height:1248;v-text-anchor:middle">
              <v:textbox>
                <w:txbxContent>
                  <w:p w:rsidR="00CB7B2E" w:rsidRDefault="00CB7B2E" w:rsidP="00B30227">
                    <w:pPr>
                      <w:jc w:val="center"/>
                    </w:pPr>
                    <w:r>
                      <w:t>Ядро системы</w:t>
                    </w:r>
                  </w:p>
                </w:txbxContent>
              </v:textbox>
            </v:oval>
            <v:roundrect id="_x0000_s1044" style="position:absolute;left:2702;top:5385;width:1725;height:750" arcsize="10923f">
              <v:textbox>
                <w:txbxContent>
                  <w:p w:rsidR="00CB7B2E" w:rsidRPr="004E4FCC" w:rsidRDefault="00CB7B2E" w:rsidP="00B30227">
                    <w:pPr>
                      <w:jc w:val="center"/>
                      <w:rPr>
                        <w:rFonts w:asciiTheme="minorHAnsi" w:hAnsiTheme="minorHAnsi" w:cstheme="minorHAnsi"/>
                        <w:sz w:val="22"/>
                      </w:rPr>
                    </w:pPr>
                    <w:r>
                      <w:rPr>
                        <w:rFonts w:asciiTheme="minorHAnsi" w:hAnsiTheme="minorHAnsi" w:cstheme="minorHAnsi"/>
                        <w:sz w:val="22"/>
                      </w:rPr>
                      <w:t>Внутренний модуль 2</w:t>
                    </w:r>
                  </w:p>
                </w:txbxContent>
              </v:textbox>
            </v:roundrect>
            <v:roundrect id="_x0000_s1045" style="position:absolute;left:8027;top:7155;width:1725;height:751" arcsize="10923f">
              <v:textbox>
                <w:txbxContent>
                  <w:p w:rsidR="00CB7B2E" w:rsidRPr="004E4FCC" w:rsidRDefault="00CB7B2E" w:rsidP="00B30227">
                    <w:pPr>
                      <w:jc w:val="center"/>
                      <w:rPr>
                        <w:rFonts w:asciiTheme="minorHAnsi" w:hAnsiTheme="minorHAnsi" w:cstheme="minorHAnsi"/>
                        <w:sz w:val="22"/>
                      </w:rPr>
                    </w:pPr>
                    <w:r>
                      <w:rPr>
                        <w:rFonts w:asciiTheme="minorHAnsi" w:hAnsiTheme="minorHAnsi" w:cstheme="minorHAnsi"/>
                        <w:sz w:val="22"/>
                      </w:rPr>
                      <w:t>Внутренний модуль 3</w:t>
                    </w:r>
                  </w:p>
                </w:txbxContent>
              </v:textbox>
            </v:roundrect>
            <v:roundrect id="_x0000_s1046" style="position:absolute;left:2943;top:7140;width:1723;height:749" arcsize="10923f">
              <v:textbox>
                <w:txbxContent>
                  <w:p w:rsidR="00CB7B2E" w:rsidRPr="004E4FCC" w:rsidRDefault="00CB7B2E" w:rsidP="00B30227">
                    <w:pPr>
                      <w:jc w:val="center"/>
                      <w:rPr>
                        <w:rFonts w:asciiTheme="minorHAnsi" w:hAnsiTheme="minorHAnsi" w:cstheme="minorHAnsi"/>
                        <w:sz w:val="22"/>
                      </w:rPr>
                    </w:pPr>
                    <w:r>
                      <w:rPr>
                        <w:rFonts w:asciiTheme="minorHAnsi" w:hAnsiTheme="minorHAnsi" w:cstheme="minorHAnsi"/>
                        <w:sz w:val="22"/>
                      </w:rPr>
                      <w:t>Внутренний модуль 4</w:t>
                    </w:r>
                  </w:p>
                </w:txbxContent>
              </v:textbox>
            </v:roundrect>
            <v:roundrect id="_x0000_s1047" style="position:absolute;left:5327;top:5444;width:1725;height:750" arcsize="10923f">
              <v:textbox>
                <w:txbxContent>
                  <w:p w:rsidR="00CB7B2E" w:rsidRPr="004E4FCC" w:rsidRDefault="00CB7B2E" w:rsidP="00B30227">
                    <w:pPr>
                      <w:jc w:val="center"/>
                      <w:rPr>
                        <w:rFonts w:asciiTheme="minorHAnsi" w:hAnsiTheme="minorHAnsi" w:cstheme="minorHAnsi"/>
                        <w:sz w:val="22"/>
                      </w:rPr>
                    </w:pPr>
                    <w:r>
                      <w:rPr>
                        <w:rFonts w:asciiTheme="minorHAnsi" w:hAnsiTheme="minorHAnsi" w:cstheme="minorHAnsi"/>
                        <w:sz w:val="22"/>
                      </w:rPr>
                      <w:t>Внутренний модуль 1</w:t>
                    </w:r>
                  </w:p>
                </w:txbxContent>
              </v:textbox>
            </v:roundrect>
            <v:oval id="_x0000_s1049" style="position:absolute;left:4069;top:8294;width:479;height:452" fillcolor="black [3213]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50" type="#_x0000_t32" style="position:absolute;left:3274;top:8680;width:865;height:770;flip:y" o:connectortype="straight">
              <v:stroke startarrow="block" endarrow="block"/>
            </v:shape>
            <v:shape id="_x0000_s1051" type="#_x0000_t32" style="position:absolute;left:4478;top:8680;width:670;height:725;flip:x y" o:connectortype="straight">
              <v:stroke startarrow="block" endarrow="block"/>
            </v:shape>
            <v:oval id="_x0000_s1052" style="position:absolute;left:8089;top:8308;width:479;height:452" fillcolor="black [3213]"/>
            <v:shape id="_x0000_s1053" type="#_x0000_t32" style="position:absolute;left:8329;top:8760;width:37;height:645;flip:x y" o:connectortype="straight">
              <v:stroke startarrow="block" endarrow="block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4" type="#_x0000_t202" style="position:absolute;left:4398;top:4756;width:3885;height:449">
              <v:textbox>
                <w:txbxContent>
                  <w:p w:rsidR="00CB7B2E" w:rsidRDefault="00CB7B2E" w:rsidP="00B30227">
                    <w:pPr>
                      <w:jc w:val="center"/>
                    </w:pPr>
                    <w:r>
                      <w:rPr>
                        <w:rFonts w:asciiTheme="minorHAnsi" w:hAnsiTheme="minorHAnsi" w:cstheme="minorHAnsi"/>
                        <w:sz w:val="22"/>
                      </w:rPr>
                      <w:t>Пользовательский интерфейс</w:t>
                    </w:r>
                  </w:p>
                </w:txbxContent>
              </v:textbox>
            </v:shape>
            <v:group id="_x0000_s1068" style="position:absolute;left:5503;top:2917;width:362;height:1049" coordorigin="10243,7155" coordsize="587,1874"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_x0000_s1055" type="#_x0000_t96" style="position:absolute;left:10275;top:7155;width:540;height:525"/>
              <v:shape id="_x0000_s1056" type="#_x0000_t32" style="position:absolute;left:10545;top:7680;width:1;height:691" o:connectortype="straight"/>
              <v:shape id="_x0000_s1057" type="#_x0000_t32" style="position:absolute;left:10243;top:7950;width:587;height:15;flip:y" o:connectortype="straight"/>
              <v:shape id="_x0000_s1058" type="#_x0000_t32" style="position:absolute;left:10243;top:8369;width:301;height:660;flip:x" o:connectortype="straight"/>
              <v:shape id="_x0000_s1060" type="#_x0000_t32" style="position:absolute;left:10558;top:8385;width:255;height:644" o:connectortype="straight"/>
            </v:group>
            <v:shape id="_x0000_s1062" type="#_x0000_t32" style="position:absolute;left:4666;top:7282;width:873;height:233;flip:y" o:connectortype="straight">
              <v:stroke startarrow="block" endarrow="block"/>
            </v:shape>
            <v:shape id="_x0000_s1063" type="#_x0000_t32" style="position:absolute;left:7277;top:7282;width:750;height:249" o:connectortype="straight">
              <v:stroke startarrow="block" endarrow="block"/>
            </v:shape>
            <v:shape id="_x0000_s1064" type="#_x0000_t32" style="position:absolute;left:6190;top:6194;width:218;height:464;flip:x y" o:connectortype="straight">
              <v:stroke startarrow="block" endarrow="block"/>
            </v:shape>
            <v:shape id="_x0000_s1065" type="#_x0000_t32" style="position:absolute;left:4427;top:5760;width:900;height:59" o:connectortype="straight">
              <v:stroke startarrow="block" endarrow="block"/>
            </v:shape>
            <v:shape id="_x0000_s1066" type="#_x0000_t32" style="position:absolute;left:3805;top:5819;width:1522;height:1321;flip:x" o:connectortype="straight">
              <v:stroke startarrow="block" endarrow="block"/>
            </v:shape>
            <v:shape id="_x0000_s1067" type="#_x0000_t202" style="position:absolute;left:4458;top:8176;width:3435;height:704" filled="f" stroked="f">
              <v:textbox>
                <w:txbxContent>
                  <w:p w:rsidR="00CB7B2E" w:rsidRPr="004E4FCC" w:rsidRDefault="00CB7B2E" w:rsidP="00B30227">
                    <w:pPr>
                      <w:jc w:val="center"/>
                      <w:rPr>
                        <w:rFonts w:asciiTheme="minorHAnsi" w:hAnsiTheme="minorHAnsi" w:cstheme="minorHAnsi"/>
                        <w:sz w:val="22"/>
                      </w:rPr>
                    </w:pPr>
                    <w:r>
                      <w:rPr>
                        <w:rFonts w:asciiTheme="minorHAnsi" w:hAnsiTheme="minorHAnsi" w:cstheme="minorHAnsi"/>
                        <w:sz w:val="22"/>
                      </w:rPr>
                      <w:t>Программные и аппаратные интерфейсы</w:t>
                    </w:r>
                  </w:p>
                  <w:p w:rsidR="00CB7B2E" w:rsidRDefault="00CB7B2E" w:rsidP="00B30227"/>
                </w:txbxContent>
              </v:textbox>
            </v:shape>
            <v:shapetype id="_x0000_t70" coordsize="21600,21600" o:spt="70" adj="5400,4320" path="m10800,l21600@0@3@0@3@2,21600@2,10800,21600,0@2@1@2@1@0,0@0xe">
              <v:stroke joinstyle="miter"/>
              <v:formulas>
                <v:f eqn="val #1"/>
                <v:f eqn="val #0"/>
                <v:f eqn="sum 21600 0 #1"/>
                <v:f eqn="sum 21600 0 #0"/>
                <v:f eqn="prod #1 #0 10800"/>
                <v:f eqn="sum #1 0 @4"/>
                <v:f eqn="sum 21600 0 @5"/>
              </v:formulas>
              <v:path o:connecttype="custom" o:connectlocs="10800,0;0,@0;@1,10800;0,@2;10800,21600;21600,@2;@3,10800;21600,@0" o:connectangles="270,180,180,180,90,0,0,0" textboxrect="@1,@5,@3,@6"/>
              <v:handles>
                <v:h position="#0,#1" xrange="0,10800" yrange="0,10800"/>
              </v:handles>
            </v:shapetype>
            <v:shape id="_x0000_s1069" type="#_x0000_t70" style="position:absolute;left:6044;top:4031;width:495;height:660">
              <v:textbox style="layout-flow:vertical-ideographic"/>
            </v:shape>
            <v:shape id="_x0000_s1070" type="#_x0000_t202" style="position:absolute;left:6423;top:4171;width:2460;height:359" filled="f" stroked="f">
              <v:textbox>
                <w:txbxContent>
                  <w:p w:rsidR="00CB7B2E" w:rsidRDefault="00CB7B2E" w:rsidP="00B30227">
                    <w:r>
                      <w:rPr>
                        <w:rFonts w:asciiTheme="minorHAnsi" w:hAnsiTheme="minorHAnsi" w:cstheme="minorHAnsi"/>
                        <w:sz w:val="22"/>
                      </w:rPr>
                      <w:t>Ввод-вывод данных</w:t>
                    </w:r>
                  </w:p>
                </w:txbxContent>
              </v:textbox>
            </v:shape>
            <v:group id="_x0000_s1071" style="position:absolute;left:6133;top:2917;width:362;height:1049" coordorigin="10243,7155" coordsize="587,1874">
              <v:shape id="_x0000_s1072" type="#_x0000_t96" style="position:absolute;left:10275;top:7155;width:540;height:525"/>
              <v:shape id="_x0000_s1073" type="#_x0000_t32" style="position:absolute;left:10545;top:7680;width:1;height:691" o:connectortype="straight"/>
              <v:shape id="_x0000_s1074" type="#_x0000_t32" style="position:absolute;left:10243;top:7950;width:587;height:15;flip:y" o:connectortype="straight"/>
              <v:shape id="_x0000_s1075" type="#_x0000_t32" style="position:absolute;left:10243;top:8369;width:301;height:660;flip:x" o:connectortype="straight"/>
              <v:shape id="_x0000_s1076" type="#_x0000_t32" style="position:absolute;left:10558;top:8385;width:255;height:644" o:connectortype="straight"/>
            </v:group>
            <v:group id="_x0000_s1077" style="position:absolute;left:6778;top:2909;width:362;height:1049" coordorigin="10243,7155" coordsize="587,1874">
              <v:shape id="_x0000_s1078" type="#_x0000_t96" style="position:absolute;left:10275;top:7155;width:540;height:525"/>
              <v:shape id="_x0000_s1079" type="#_x0000_t32" style="position:absolute;left:10545;top:7680;width:1;height:691" o:connectortype="straight"/>
              <v:shape id="_x0000_s1080" type="#_x0000_t32" style="position:absolute;left:10243;top:7950;width:587;height:15;flip:y" o:connectortype="straight"/>
              <v:shape id="_x0000_s1081" type="#_x0000_t32" style="position:absolute;left:10243;top:8369;width:301;height:660;flip:x" o:connectortype="straight"/>
              <v:shape id="_x0000_s1082" type="#_x0000_t32" style="position:absolute;left:10558;top:8385;width:255;height:644" o:connectortype="straight"/>
            </v:group>
            <w10:wrap type="none"/>
            <w10:anchorlock/>
          </v:group>
        </w:pict>
      </w:r>
    </w:p>
    <w:p w:rsidR="00B30227" w:rsidRDefault="00B30227" w:rsidP="00B37BBF">
      <w:pPr>
        <w:pStyle w:val="a0"/>
        <w:rPr>
          <w:bCs/>
        </w:rPr>
      </w:pPr>
      <w:r w:rsidRPr="00B30227">
        <w:rPr>
          <w:b/>
          <w:bCs/>
        </w:rPr>
        <w:t>Ядро</w:t>
      </w:r>
      <w:r>
        <w:rPr>
          <w:bCs/>
        </w:rPr>
        <w:t xml:space="preserve"> – это основной модуль, реализующий логику работы программы. В </w:t>
      </w:r>
      <w:proofErr w:type="gramStart"/>
      <w:r>
        <w:rPr>
          <w:bCs/>
        </w:rPr>
        <w:t>простом</w:t>
      </w:r>
      <w:proofErr w:type="gramEnd"/>
      <w:r>
        <w:rPr>
          <w:bCs/>
        </w:rPr>
        <w:t xml:space="preserve"> ПО является единственным модулем.</w:t>
      </w:r>
    </w:p>
    <w:p w:rsidR="00221A03" w:rsidRDefault="00221A03" w:rsidP="00B37BBF">
      <w:pPr>
        <w:pStyle w:val="a0"/>
        <w:rPr>
          <w:bCs/>
        </w:rPr>
      </w:pPr>
      <w:r>
        <w:rPr>
          <w:bCs/>
        </w:rPr>
        <w:t xml:space="preserve">Важной составляющей </w:t>
      </w:r>
      <w:proofErr w:type="gramStart"/>
      <w:r>
        <w:rPr>
          <w:bCs/>
        </w:rPr>
        <w:t>ПО</w:t>
      </w:r>
      <w:proofErr w:type="gramEnd"/>
      <w:r>
        <w:rPr>
          <w:bCs/>
        </w:rPr>
        <w:t xml:space="preserve"> </w:t>
      </w:r>
      <w:proofErr w:type="gramStart"/>
      <w:r>
        <w:rPr>
          <w:bCs/>
        </w:rPr>
        <w:t>является</w:t>
      </w:r>
      <w:proofErr w:type="gramEnd"/>
      <w:r>
        <w:rPr>
          <w:bCs/>
        </w:rPr>
        <w:t xml:space="preserve"> </w:t>
      </w:r>
      <w:r w:rsidRPr="00B30227">
        <w:rPr>
          <w:b/>
          <w:bCs/>
        </w:rPr>
        <w:t>пользовательский интерфейс</w:t>
      </w:r>
      <w:r w:rsidR="00B30227">
        <w:rPr>
          <w:bCs/>
        </w:rPr>
        <w:t xml:space="preserve">, хотя существуют программы вообще без пользовательского интерфейса, в первую очередь </w:t>
      </w:r>
      <w:r w:rsidR="007F1C13">
        <w:rPr>
          <w:bCs/>
        </w:rPr>
        <w:t>системные – утилиты, драйвера.</w:t>
      </w:r>
    </w:p>
    <w:p w:rsidR="004E4FCC" w:rsidRDefault="004E4FCC" w:rsidP="00B37BBF">
      <w:pPr>
        <w:pStyle w:val="a0"/>
        <w:rPr>
          <w:bCs/>
        </w:rPr>
      </w:pPr>
      <w:r>
        <w:rPr>
          <w:bCs/>
        </w:rPr>
        <w:t>Виды пользовательского интерфейса</w:t>
      </w:r>
      <w:r w:rsidR="007F1C13">
        <w:rPr>
          <w:bCs/>
        </w:rPr>
        <w:t>:</w:t>
      </w:r>
    </w:p>
    <w:p w:rsidR="007F1C13" w:rsidRDefault="007F1C13" w:rsidP="000D36F7">
      <w:pPr>
        <w:pStyle w:val="a0"/>
        <w:numPr>
          <w:ilvl w:val="0"/>
          <w:numId w:val="48"/>
        </w:numPr>
        <w:rPr>
          <w:bCs/>
        </w:rPr>
      </w:pPr>
      <w:r>
        <w:rPr>
          <w:bCs/>
        </w:rPr>
        <w:t>текстовый</w:t>
      </w:r>
    </w:p>
    <w:p w:rsidR="007F1C13" w:rsidRDefault="007F1C13" w:rsidP="000D36F7">
      <w:pPr>
        <w:pStyle w:val="a0"/>
        <w:numPr>
          <w:ilvl w:val="0"/>
          <w:numId w:val="48"/>
        </w:numPr>
        <w:rPr>
          <w:bCs/>
        </w:rPr>
      </w:pPr>
      <w:r>
        <w:rPr>
          <w:bCs/>
        </w:rPr>
        <w:t>графический</w:t>
      </w:r>
    </w:p>
    <w:p w:rsidR="007F1C13" w:rsidRDefault="007F1C13" w:rsidP="000D36F7">
      <w:pPr>
        <w:pStyle w:val="a0"/>
        <w:numPr>
          <w:ilvl w:val="0"/>
          <w:numId w:val="48"/>
        </w:numPr>
        <w:rPr>
          <w:bCs/>
        </w:rPr>
      </w:pPr>
      <w:r>
        <w:rPr>
          <w:bCs/>
        </w:rPr>
        <w:lastRenderedPageBreak/>
        <w:t>оконный</w:t>
      </w:r>
    </w:p>
    <w:sectPr w:rsidR="007F1C13" w:rsidSect="00F25F5D">
      <w:footerReference w:type="default" r:id="rId7"/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A3C" w:rsidRDefault="00C73A3C" w:rsidP="0091703A">
      <w:r>
        <w:separator/>
      </w:r>
    </w:p>
  </w:endnote>
  <w:endnote w:type="continuationSeparator" w:id="0">
    <w:p w:rsidR="00C73A3C" w:rsidRDefault="00C73A3C" w:rsidP="009170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992448"/>
      <w:docPartObj>
        <w:docPartGallery w:val="Page Numbers (Bottom of Page)"/>
        <w:docPartUnique/>
      </w:docPartObj>
    </w:sdtPr>
    <w:sdtContent>
      <w:p w:rsidR="00CB7B2E" w:rsidRDefault="00E65AA1" w:rsidP="0091703A">
        <w:pPr>
          <w:pStyle w:val="af"/>
          <w:jc w:val="center"/>
        </w:pPr>
        <w:fldSimple w:instr=" PAGE   \* MERGEFORMAT ">
          <w:r w:rsidR="000D36F7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A3C" w:rsidRDefault="00C73A3C" w:rsidP="0091703A">
      <w:r>
        <w:separator/>
      </w:r>
    </w:p>
  </w:footnote>
  <w:footnote w:type="continuationSeparator" w:id="0">
    <w:p w:rsidR="00C73A3C" w:rsidRDefault="00C73A3C" w:rsidP="009170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3F865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D8A5A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9B0FA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4040C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17A1C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D3467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BEA46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2AE48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A7AC5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834B8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066C8B"/>
    <w:multiLevelType w:val="hybridMultilevel"/>
    <w:tmpl w:val="BB38EE36"/>
    <w:lvl w:ilvl="0" w:tplc="D6B22AAC">
      <w:start w:val="1"/>
      <w:numFmt w:val="bullet"/>
      <w:lvlText w:val="–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01764AEE"/>
    <w:multiLevelType w:val="hybridMultilevel"/>
    <w:tmpl w:val="908AA934"/>
    <w:lvl w:ilvl="0" w:tplc="7018B6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07667963"/>
    <w:multiLevelType w:val="hybridMultilevel"/>
    <w:tmpl w:val="317A7C38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6F72820"/>
    <w:multiLevelType w:val="multilevel"/>
    <w:tmpl w:val="1066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B000202"/>
    <w:multiLevelType w:val="hybridMultilevel"/>
    <w:tmpl w:val="617424B8"/>
    <w:lvl w:ilvl="0" w:tplc="A0B6F1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F070C95"/>
    <w:multiLevelType w:val="hybridMultilevel"/>
    <w:tmpl w:val="C48CACF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0CB3FC1"/>
    <w:multiLevelType w:val="hybridMultilevel"/>
    <w:tmpl w:val="06869F0A"/>
    <w:lvl w:ilvl="0" w:tplc="26A04C14">
      <w:start w:val="1"/>
      <w:numFmt w:val="decimal"/>
      <w:lvlText w:val="%1)"/>
      <w:lvlJc w:val="left"/>
      <w:pPr>
        <w:ind w:left="1069" w:hanging="360"/>
      </w:pPr>
      <w:rPr>
        <w:rFonts w:ascii="Cambria" w:hAnsi="Cambr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4E46F16"/>
    <w:multiLevelType w:val="hybridMultilevel"/>
    <w:tmpl w:val="EA6855D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284E6D07"/>
    <w:multiLevelType w:val="hybridMultilevel"/>
    <w:tmpl w:val="E4EE22B6"/>
    <w:lvl w:ilvl="0" w:tplc="1F487144">
      <w:start w:val="1"/>
      <w:numFmt w:val="bullet"/>
      <w:lvlText w:val="‒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28EC215A"/>
    <w:multiLevelType w:val="hybridMultilevel"/>
    <w:tmpl w:val="67523F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C4C0E7B"/>
    <w:multiLevelType w:val="hybridMultilevel"/>
    <w:tmpl w:val="57F490AC"/>
    <w:lvl w:ilvl="0" w:tplc="D6B22AA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CA62955"/>
    <w:multiLevelType w:val="hybridMultilevel"/>
    <w:tmpl w:val="D4928976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2E4F562F"/>
    <w:multiLevelType w:val="hybridMultilevel"/>
    <w:tmpl w:val="43A2F50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2F1B4FE1"/>
    <w:multiLevelType w:val="hybridMultilevel"/>
    <w:tmpl w:val="614C401C"/>
    <w:lvl w:ilvl="0" w:tplc="A0B6F1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75D27EC"/>
    <w:multiLevelType w:val="hybridMultilevel"/>
    <w:tmpl w:val="814805E0"/>
    <w:lvl w:ilvl="0" w:tplc="1F487144">
      <w:start w:val="1"/>
      <w:numFmt w:val="bullet"/>
      <w:lvlText w:val="‒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3B322214"/>
    <w:multiLevelType w:val="hybridMultilevel"/>
    <w:tmpl w:val="0C100B28"/>
    <w:lvl w:ilvl="0" w:tplc="A0B6F1A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3E1A31B8"/>
    <w:multiLevelType w:val="hybridMultilevel"/>
    <w:tmpl w:val="45C0371C"/>
    <w:lvl w:ilvl="0" w:tplc="D6B22AA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3FE744BA"/>
    <w:multiLevelType w:val="hybridMultilevel"/>
    <w:tmpl w:val="B478FE70"/>
    <w:lvl w:ilvl="0" w:tplc="A0B6F1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8F7507"/>
    <w:multiLevelType w:val="hybridMultilevel"/>
    <w:tmpl w:val="97B0C64E"/>
    <w:lvl w:ilvl="0" w:tplc="1F487144">
      <w:start w:val="1"/>
      <w:numFmt w:val="bullet"/>
      <w:lvlText w:val="‒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49C66650"/>
    <w:multiLevelType w:val="hybridMultilevel"/>
    <w:tmpl w:val="C7D6F47A"/>
    <w:lvl w:ilvl="0" w:tplc="A0B6F1A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E7A5DBA"/>
    <w:multiLevelType w:val="hybridMultilevel"/>
    <w:tmpl w:val="C914BA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E9E3EBA"/>
    <w:multiLevelType w:val="hybridMultilevel"/>
    <w:tmpl w:val="3094F272"/>
    <w:lvl w:ilvl="0" w:tplc="1F48714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1E755DE"/>
    <w:multiLevelType w:val="hybridMultilevel"/>
    <w:tmpl w:val="DAEE6E2C"/>
    <w:lvl w:ilvl="0" w:tplc="1F487144">
      <w:start w:val="1"/>
      <w:numFmt w:val="bullet"/>
      <w:lvlText w:val="‒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>
    <w:nsid w:val="56234693"/>
    <w:multiLevelType w:val="hybridMultilevel"/>
    <w:tmpl w:val="881AE862"/>
    <w:lvl w:ilvl="0" w:tplc="D6B22AA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B7B4C38"/>
    <w:multiLevelType w:val="hybridMultilevel"/>
    <w:tmpl w:val="AB4AC232"/>
    <w:lvl w:ilvl="0" w:tplc="A0B6F1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4A738D6"/>
    <w:multiLevelType w:val="hybridMultilevel"/>
    <w:tmpl w:val="52F6FC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4D33637"/>
    <w:multiLevelType w:val="hybridMultilevel"/>
    <w:tmpl w:val="30B8778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4FC6283"/>
    <w:multiLevelType w:val="hybridMultilevel"/>
    <w:tmpl w:val="FB70A464"/>
    <w:lvl w:ilvl="0" w:tplc="1F48714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9E711A1"/>
    <w:multiLevelType w:val="hybridMultilevel"/>
    <w:tmpl w:val="F33A92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CC176B6"/>
    <w:multiLevelType w:val="hybridMultilevel"/>
    <w:tmpl w:val="EF400710"/>
    <w:lvl w:ilvl="0" w:tplc="D6B22AA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DAE6920"/>
    <w:multiLevelType w:val="hybridMultilevel"/>
    <w:tmpl w:val="615ED96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1">
    <w:nsid w:val="6DD56516"/>
    <w:multiLevelType w:val="hybridMultilevel"/>
    <w:tmpl w:val="6F1A9E3E"/>
    <w:lvl w:ilvl="0" w:tplc="D6B22AA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EBC0403"/>
    <w:multiLevelType w:val="hybridMultilevel"/>
    <w:tmpl w:val="2364FF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09F4749"/>
    <w:multiLevelType w:val="hybridMultilevel"/>
    <w:tmpl w:val="13E82F2A"/>
    <w:lvl w:ilvl="0" w:tplc="CA7C8970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75797D99"/>
    <w:multiLevelType w:val="hybridMultilevel"/>
    <w:tmpl w:val="3A56859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785E756E"/>
    <w:multiLevelType w:val="hybridMultilevel"/>
    <w:tmpl w:val="5A1EABCE"/>
    <w:lvl w:ilvl="0" w:tplc="3E6AFBC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CA7C8970">
      <w:start w:val="1"/>
      <w:numFmt w:val="bullet"/>
      <w:lvlText w:val="–"/>
      <w:lvlJc w:val="left"/>
      <w:pPr>
        <w:ind w:left="1233" w:hanging="360"/>
      </w:pPr>
      <w:rPr>
        <w:rFonts w:ascii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6">
    <w:nsid w:val="78826456"/>
    <w:multiLevelType w:val="hybridMultilevel"/>
    <w:tmpl w:val="E580E57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7">
    <w:nsid w:val="7BA706B5"/>
    <w:multiLevelType w:val="hybridMultilevel"/>
    <w:tmpl w:val="DFE88840"/>
    <w:lvl w:ilvl="0" w:tplc="1F487144">
      <w:start w:val="1"/>
      <w:numFmt w:val="bullet"/>
      <w:lvlText w:val="‒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2"/>
  </w:num>
  <w:num w:numId="13">
    <w:abstractNumId w:val="24"/>
  </w:num>
  <w:num w:numId="14">
    <w:abstractNumId w:val="37"/>
  </w:num>
  <w:num w:numId="15">
    <w:abstractNumId w:val="32"/>
  </w:num>
  <w:num w:numId="16">
    <w:abstractNumId w:val="28"/>
  </w:num>
  <w:num w:numId="17">
    <w:abstractNumId w:val="40"/>
  </w:num>
  <w:num w:numId="18">
    <w:abstractNumId w:val="21"/>
  </w:num>
  <w:num w:numId="19">
    <w:abstractNumId w:val="44"/>
  </w:num>
  <w:num w:numId="20">
    <w:abstractNumId w:val="19"/>
  </w:num>
  <w:num w:numId="21">
    <w:abstractNumId w:val="31"/>
  </w:num>
  <w:num w:numId="22">
    <w:abstractNumId w:val="22"/>
  </w:num>
  <w:num w:numId="23">
    <w:abstractNumId w:val="47"/>
  </w:num>
  <w:num w:numId="24">
    <w:abstractNumId w:val="25"/>
  </w:num>
  <w:num w:numId="25">
    <w:abstractNumId w:val="11"/>
  </w:num>
  <w:num w:numId="26">
    <w:abstractNumId w:val="46"/>
  </w:num>
  <w:num w:numId="27">
    <w:abstractNumId w:val="13"/>
  </w:num>
  <w:num w:numId="28">
    <w:abstractNumId w:val="17"/>
  </w:num>
  <w:num w:numId="29">
    <w:abstractNumId w:val="16"/>
  </w:num>
  <w:num w:numId="30">
    <w:abstractNumId w:val="29"/>
  </w:num>
  <w:num w:numId="31">
    <w:abstractNumId w:val="14"/>
  </w:num>
  <w:num w:numId="32">
    <w:abstractNumId w:val="27"/>
  </w:num>
  <w:num w:numId="33">
    <w:abstractNumId w:val="35"/>
  </w:num>
  <w:num w:numId="34">
    <w:abstractNumId w:val="45"/>
  </w:num>
  <w:num w:numId="35">
    <w:abstractNumId w:val="43"/>
  </w:num>
  <w:num w:numId="36">
    <w:abstractNumId w:val="26"/>
  </w:num>
  <w:num w:numId="37">
    <w:abstractNumId w:val="39"/>
  </w:num>
  <w:num w:numId="38">
    <w:abstractNumId w:val="38"/>
  </w:num>
  <w:num w:numId="39">
    <w:abstractNumId w:val="10"/>
  </w:num>
  <w:num w:numId="40">
    <w:abstractNumId w:val="41"/>
  </w:num>
  <w:num w:numId="41">
    <w:abstractNumId w:val="33"/>
  </w:num>
  <w:num w:numId="42">
    <w:abstractNumId w:val="30"/>
  </w:num>
  <w:num w:numId="43">
    <w:abstractNumId w:val="34"/>
  </w:num>
  <w:num w:numId="44">
    <w:abstractNumId w:val="23"/>
  </w:num>
  <w:num w:numId="45">
    <w:abstractNumId w:val="36"/>
  </w:num>
  <w:num w:numId="46">
    <w:abstractNumId w:val="20"/>
  </w:num>
  <w:num w:numId="47">
    <w:abstractNumId w:val="15"/>
  </w:num>
  <w:num w:numId="48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4"/>
  <w:stylePaneSortMethod w:val="00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718C"/>
    <w:rsid w:val="0000027A"/>
    <w:rsid w:val="00004162"/>
    <w:rsid w:val="00013255"/>
    <w:rsid w:val="00043368"/>
    <w:rsid w:val="000732D6"/>
    <w:rsid w:val="00082328"/>
    <w:rsid w:val="00091A66"/>
    <w:rsid w:val="00096C85"/>
    <w:rsid w:val="000B1A37"/>
    <w:rsid w:val="000C5301"/>
    <w:rsid w:val="000D36F7"/>
    <w:rsid w:val="000D428A"/>
    <w:rsid w:val="000E7A5E"/>
    <w:rsid w:val="000F6F29"/>
    <w:rsid w:val="001335A5"/>
    <w:rsid w:val="00141B1B"/>
    <w:rsid w:val="00141CE5"/>
    <w:rsid w:val="001569EF"/>
    <w:rsid w:val="00167FC9"/>
    <w:rsid w:val="00195E73"/>
    <w:rsid w:val="001D6710"/>
    <w:rsid w:val="001F3BD0"/>
    <w:rsid w:val="001F3DB0"/>
    <w:rsid w:val="00221A03"/>
    <w:rsid w:val="00247B89"/>
    <w:rsid w:val="00254026"/>
    <w:rsid w:val="00256B8E"/>
    <w:rsid w:val="002636DF"/>
    <w:rsid w:val="00264FB5"/>
    <w:rsid w:val="00292640"/>
    <w:rsid w:val="002977BE"/>
    <w:rsid w:val="002A5032"/>
    <w:rsid w:val="002E00D5"/>
    <w:rsid w:val="00322248"/>
    <w:rsid w:val="00323F56"/>
    <w:rsid w:val="00336C59"/>
    <w:rsid w:val="003540CC"/>
    <w:rsid w:val="003671E8"/>
    <w:rsid w:val="00370E04"/>
    <w:rsid w:val="0037192B"/>
    <w:rsid w:val="003776F9"/>
    <w:rsid w:val="003866AF"/>
    <w:rsid w:val="003F279A"/>
    <w:rsid w:val="00430DE9"/>
    <w:rsid w:val="00433B9B"/>
    <w:rsid w:val="00446C8D"/>
    <w:rsid w:val="00482249"/>
    <w:rsid w:val="0048498F"/>
    <w:rsid w:val="004A472E"/>
    <w:rsid w:val="004C6AB3"/>
    <w:rsid w:val="004C6D66"/>
    <w:rsid w:val="004E3CC9"/>
    <w:rsid w:val="004E4FCC"/>
    <w:rsid w:val="004F113D"/>
    <w:rsid w:val="0051551C"/>
    <w:rsid w:val="0052099F"/>
    <w:rsid w:val="00523D95"/>
    <w:rsid w:val="00525E65"/>
    <w:rsid w:val="005717F0"/>
    <w:rsid w:val="00576F9F"/>
    <w:rsid w:val="005B7D23"/>
    <w:rsid w:val="005D5311"/>
    <w:rsid w:val="00645901"/>
    <w:rsid w:val="00695999"/>
    <w:rsid w:val="006B2E0E"/>
    <w:rsid w:val="006F5F5B"/>
    <w:rsid w:val="00743222"/>
    <w:rsid w:val="007438A0"/>
    <w:rsid w:val="007B319F"/>
    <w:rsid w:val="007F1C13"/>
    <w:rsid w:val="00803CE3"/>
    <w:rsid w:val="00820078"/>
    <w:rsid w:val="00825B5A"/>
    <w:rsid w:val="00841FD5"/>
    <w:rsid w:val="008566C4"/>
    <w:rsid w:val="00865657"/>
    <w:rsid w:val="008824AB"/>
    <w:rsid w:val="00890A0F"/>
    <w:rsid w:val="00893BDF"/>
    <w:rsid w:val="008B339B"/>
    <w:rsid w:val="008C1D0D"/>
    <w:rsid w:val="008E76AC"/>
    <w:rsid w:val="00913330"/>
    <w:rsid w:val="00915190"/>
    <w:rsid w:val="0091703A"/>
    <w:rsid w:val="009212D4"/>
    <w:rsid w:val="00943274"/>
    <w:rsid w:val="00952FEE"/>
    <w:rsid w:val="0097286D"/>
    <w:rsid w:val="00981F22"/>
    <w:rsid w:val="0098536D"/>
    <w:rsid w:val="00991AD4"/>
    <w:rsid w:val="009A28FD"/>
    <w:rsid w:val="009B493C"/>
    <w:rsid w:val="009C7400"/>
    <w:rsid w:val="009C75F2"/>
    <w:rsid w:val="009E6291"/>
    <w:rsid w:val="00A050A4"/>
    <w:rsid w:val="00A3732C"/>
    <w:rsid w:val="00A46049"/>
    <w:rsid w:val="00A46FFB"/>
    <w:rsid w:val="00A60C5D"/>
    <w:rsid w:val="00A656A4"/>
    <w:rsid w:val="00A731BD"/>
    <w:rsid w:val="00AB507E"/>
    <w:rsid w:val="00AB5989"/>
    <w:rsid w:val="00B02DC8"/>
    <w:rsid w:val="00B053BF"/>
    <w:rsid w:val="00B06B27"/>
    <w:rsid w:val="00B20994"/>
    <w:rsid w:val="00B30227"/>
    <w:rsid w:val="00B37BBF"/>
    <w:rsid w:val="00B603EC"/>
    <w:rsid w:val="00B6495E"/>
    <w:rsid w:val="00B81D8C"/>
    <w:rsid w:val="00B91B5B"/>
    <w:rsid w:val="00BC7B39"/>
    <w:rsid w:val="00BD1147"/>
    <w:rsid w:val="00BD410F"/>
    <w:rsid w:val="00BE2979"/>
    <w:rsid w:val="00C40720"/>
    <w:rsid w:val="00C44577"/>
    <w:rsid w:val="00C464EC"/>
    <w:rsid w:val="00C62489"/>
    <w:rsid w:val="00C73A3C"/>
    <w:rsid w:val="00CB046C"/>
    <w:rsid w:val="00CB7B2E"/>
    <w:rsid w:val="00CC07D5"/>
    <w:rsid w:val="00CC6942"/>
    <w:rsid w:val="00CD66D2"/>
    <w:rsid w:val="00CE210F"/>
    <w:rsid w:val="00D02907"/>
    <w:rsid w:val="00D110FE"/>
    <w:rsid w:val="00D24776"/>
    <w:rsid w:val="00D36FD6"/>
    <w:rsid w:val="00D370D0"/>
    <w:rsid w:val="00D62E89"/>
    <w:rsid w:val="00D7352B"/>
    <w:rsid w:val="00D82097"/>
    <w:rsid w:val="00DA74C0"/>
    <w:rsid w:val="00DC23A8"/>
    <w:rsid w:val="00DC559A"/>
    <w:rsid w:val="00DE06A6"/>
    <w:rsid w:val="00DF182C"/>
    <w:rsid w:val="00E04859"/>
    <w:rsid w:val="00E13BF6"/>
    <w:rsid w:val="00E34B22"/>
    <w:rsid w:val="00E37082"/>
    <w:rsid w:val="00E471FB"/>
    <w:rsid w:val="00E65AA1"/>
    <w:rsid w:val="00E828B2"/>
    <w:rsid w:val="00E965A4"/>
    <w:rsid w:val="00EB4D99"/>
    <w:rsid w:val="00EF10B3"/>
    <w:rsid w:val="00F0608D"/>
    <w:rsid w:val="00F20B43"/>
    <w:rsid w:val="00F25F5D"/>
    <w:rsid w:val="00F3029A"/>
    <w:rsid w:val="00F51786"/>
    <w:rsid w:val="00F75DC0"/>
    <w:rsid w:val="00F7718C"/>
    <w:rsid w:val="00F8334D"/>
    <w:rsid w:val="00FB37EF"/>
    <w:rsid w:val="00FB41E7"/>
    <w:rsid w:val="00FF2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>
      <o:colormenu v:ext="edit" fillcolor="none" strokecolor="none"/>
    </o:shapedefaults>
    <o:shapelayout v:ext="edit">
      <o:idmap v:ext="edit" data="1"/>
      <o:rules v:ext="edit">
        <o:r id="V:Rule21" type="connector" idref="#_x0000_s1058"/>
        <o:r id="V:Rule22" type="connector" idref="#_x0000_s1064">
          <o:proxy start="" idref="#_x0000_s1041" connectloc="0"/>
          <o:proxy end="" idref="#_x0000_s1047" connectloc="2"/>
        </o:r>
        <o:r id="V:Rule23" type="connector" idref="#_x0000_s1051">
          <o:proxy start="" idref="#_x0000_s1038" connectloc="0"/>
          <o:proxy end="" idref="#_x0000_s1049" connectloc="5"/>
        </o:r>
        <o:r id="V:Rule24" type="connector" idref="#_x0000_s1057"/>
        <o:r id="V:Rule25" type="connector" idref="#_x0000_s1075"/>
        <o:r id="V:Rule26" type="connector" idref="#_x0000_s1065">
          <o:proxy start="" idref="#_x0000_s1044" connectloc="3"/>
          <o:proxy end="" idref="#_x0000_s1047" connectloc="1"/>
        </o:r>
        <o:r id="V:Rule27" type="connector" idref="#_x0000_s1073">
          <o:proxy start="" idref="#_x0000_s1072" connectloc="4"/>
        </o:r>
        <o:r id="V:Rule28" type="connector" idref="#_x0000_s1063">
          <o:proxy start="" idref="#_x0000_s1041" connectloc="6"/>
          <o:proxy end="" idref="#_x0000_s1045" connectloc="1"/>
        </o:r>
        <o:r id="V:Rule29" type="connector" idref="#_x0000_s1056">
          <o:proxy start="" idref="#_x0000_s1055" connectloc="4"/>
        </o:r>
        <o:r id="V:Rule30" type="connector" idref="#_x0000_s1062">
          <o:proxy start="" idref="#_x0000_s1046" connectloc="3"/>
          <o:proxy end="" idref="#_x0000_s1041" connectloc="2"/>
        </o:r>
        <o:r id="V:Rule31" type="connector" idref="#_x0000_s1082"/>
        <o:r id="V:Rule32" type="connector" idref="#_x0000_s1081"/>
        <o:r id="V:Rule33" type="connector" idref="#_x0000_s1060"/>
        <o:r id="V:Rule34" type="connector" idref="#_x0000_s1079">
          <o:proxy start="" idref="#_x0000_s1078" connectloc="4"/>
        </o:r>
        <o:r id="V:Rule35" type="connector" idref="#_x0000_s1076"/>
        <o:r id="V:Rule36" type="connector" idref="#_x0000_s1053">
          <o:proxy start="" idref="#_x0000_s1039" connectloc="0"/>
          <o:proxy end="" idref="#_x0000_s1052" connectloc="4"/>
        </o:r>
        <o:r id="V:Rule37" type="connector" idref="#_x0000_s1074"/>
        <o:r id="V:Rule38" type="connector" idref="#_x0000_s1050">
          <o:proxy start="" idref="#_x0000_s1037" connectloc="0"/>
          <o:proxy end="" idref="#_x0000_s1049" connectloc="3"/>
        </o:r>
        <o:r id="V:Rule39" type="connector" idref="#_x0000_s1080"/>
        <o:r id="V:Rule40" type="connector" idref="#_x0000_s1066">
          <o:proxy start="" idref="#_x0000_s1047" connectloc="1"/>
          <o:proxy end="" idref="#_x0000_s1046" connectloc="0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18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0"/>
    <w:link w:val="10"/>
    <w:uiPriority w:val="9"/>
    <w:qFormat/>
    <w:rsid w:val="00BD410F"/>
    <w:pPr>
      <w:keepNext/>
      <w:keepLines/>
      <w:spacing w:beforeLines="100" w:afterLines="100"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2">
    <w:name w:val="heading 2"/>
    <w:basedOn w:val="a"/>
    <w:next w:val="a0"/>
    <w:link w:val="20"/>
    <w:uiPriority w:val="9"/>
    <w:unhideWhenUsed/>
    <w:qFormat/>
    <w:rsid w:val="004E4FCC"/>
    <w:pPr>
      <w:keepNext/>
      <w:keepLines/>
      <w:spacing w:beforeLines="100" w:afterLines="100"/>
      <w:jc w:val="center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E4FCC"/>
    <w:pPr>
      <w:keepNext/>
      <w:keepLines/>
      <w:spacing w:beforeLines="100" w:afterLines="50"/>
      <w:jc w:val="both"/>
      <w:outlineLvl w:val="2"/>
    </w:pPr>
    <w:rPr>
      <w:rFonts w:eastAsiaTheme="majorEastAsia" w:cstheme="majorBidi"/>
      <w:b/>
      <w:bCs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D410F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4E4FCC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0">
    <w:name w:val="Body Text"/>
    <w:basedOn w:val="a"/>
    <w:link w:val="a4"/>
    <w:uiPriority w:val="99"/>
    <w:unhideWhenUsed/>
    <w:qFormat/>
    <w:rsid w:val="003F279A"/>
    <w:pPr>
      <w:ind w:firstLine="709"/>
      <w:jc w:val="both"/>
    </w:pPr>
  </w:style>
  <w:style w:type="character" w:customStyle="1" w:styleId="a4">
    <w:name w:val="Основной текст Знак"/>
    <w:basedOn w:val="a1"/>
    <w:link w:val="a0"/>
    <w:uiPriority w:val="99"/>
    <w:rsid w:val="003F279A"/>
    <w:rPr>
      <w:rFonts w:ascii="Times New Roman" w:hAnsi="Times New Roman"/>
      <w:sz w:val="28"/>
    </w:rPr>
  </w:style>
  <w:style w:type="character" w:customStyle="1" w:styleId="30">
    <w:name w:val="Заголовок 3 Знак"/>
    <w:basedOn w:val="a1"/>
    <w:link w:val="3"/>
    <w:uiPriority w:val="9"/>
    <w:rsid w:val="004E4FCC"/>
    <w:rPr>
      <w:rFonts w:ascii="Times New Roman" w:eastAsiaTheme="majorEastAsia" w:hAnsi="Times New Roman" w:cstheme="majorBidi"/>
      <w:b/>
      <w:bCs/>
      <w:i/>
      <w:sz w:val="28"/>
    </w:rPr>
  </w:style>
  <w:style w:type="paragraph" w:styleId="a5">
    <w:name w:val="Document Map"/>
    <w:basedOn w:val="a"/>
    <w:link w:val="a6"/>
    <w:uiPriority w:val="99"/>
    <w:semiHidden/>
    <w:unhideWhenUsed/>
    <w:rsid w:val="00F7718C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1"/>
    <w:link w:val="a5"/>
    <w:uiPriority w:val="99"/>
    <w:semiHidden/>
    <w:rsid w:val="00F7718C"/>
    <w:rPr>
      <w:rFonts w:ascii="Tahoma" w:hAnsi="Tahoma" w:cs="Tahoma"/>
      <w:sz w:val="16"/>
      <w:szCs w:val="16"/>
    </w:rPr>
  </w:style>
  <w:style w:type="paragraph" w:styleId="21">
    <w:name w:val="toc 2"/>
    <w:basedOn w:val="a"/>
    <w:next w:val="a0"/>
    <w:autoRedefine/>
    <w:uiPriority w:val="39"/>
    <w:unhideWhenUsed/>
    <w:rsid w:val="00DA74C0"/>
    <w:pPr>
      <w:spacing w:after="100"/>
      <w:ind w:left="280"/>
    </w:pPr>
  </w:style>
  <w:style w:type="table" w:styleId="a7">
    <w:name w:val="Table Grid"/>
    <w:basedOn w:val="a2"/>
    <w:uiPriority w:val="59"/>
    <w:rsid w:val="004C6D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1"/>
    <w:uiPriority w:val="99"/>
    <w:semiHidden/>
    <w:unhideWhenUsed/>
    <w:rsid w:val="009E6291"/>
    <w:rPr>
      <w:color w:val="0000FF"/>
      <w:u w:val="single"/>
    </w:rPr>
  </w:style>
  <w:style w:type="character" w:styleId="a9">
    <w:name w:val="Placeholder Text"/>
    <w:basedOn w:val="a1"/>
    <w:uiPriority w:val="99"/>
    <w:semiHidden/>
    <w:rsid w:val="00DF182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DF182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F182C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4E3CC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91703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semiHidden/>
    <w:rsid w:val="0091703A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91703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91703A"/>
    <w:rPr>
      <w:rFonts w:ascii="Times New Roman" w:hAnsi="Times New Roman"/>
      <w:sz w:val="28"/>
    </w:rPr>
  </w:style>
  <w:style w:type="paragraph" w:customStyle="1" w:styleId="af1">
    <w:name w:val="Рисунок"/>
    <w:basedOn w:val="a0"/>
    <w:qFormat/>
    <w:rsid w:val="008824AB"/>
    <w:pPr>
      <w:spacing w:before="120" w:after="120"/>
      <w:ind w:firstLine="0"/>
      <w:jc w:val="center"/>
    </w:pPr>
    <w:rPr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9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7</Pages>
  <Words>1741</Words>
  <Characters>9926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student</cp:lastModifiedBy>
  <cp:revision>35</cp:revision>
  <cp:lastPrinted>2013-09-19T00:47:00Z</cp:lastPrinted>
  <dcterms:created xsi:type="dcterms:W3CDTF">2013-12-04T17:49:00Z</dcterms:created>
  <dcterms:modified xsi:type="dcterms:W3CDTF">2014-05-22T06:17:00Z</dcterms:modified>
</cp:coreProperties>
</file>