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57" w:rsidRDefault="00D761F8" w:rsidP="00420DB2">
      <w:pPr>
        <w:pStyle w:val="1"/>
        <w:spacing w:before="240" w:after="240"/>
      </w:pPr>
      <w:bookmarkStart w:id="0" w:name="_Toc83050725"/>
      <w:bookmarkStart w:id="1" w:name="_Toc144731518"/>
      <w:bookmarkStart w:id="2" w:name="_Toc246648877"/>
      <w:r>
        <w:t>Формирование действительных</w:t>
      </w:r>
      <w:r w:rsidR="00A42257">
        <w:t xml:space="preserve"> </w:t>
      </w:r>
      <w:r w:rsidR="00A42257">
        <w:rPr>
          <w:lang w:val="en-US"/>
        </w:rPr>
        <w:t>XML</w:t>
      </w:r>
      <w:r>
        <w:t xml:space="preserve">-документов. </w:t>
      </w:r>
      <w:r>
        <w:rPr>
          <w:lang w:val="en-US"/>
        </w:rPr>
        <w:t>DTD</w:t>
      </w:r>
    </w:p>
    <w:p w:rsidR="00AB6542" w:rsidRPr="00AB6542" w:rsidRDefault="00AB6542" w:rsidP="00AB6542">
      <w:pPr>
        <w:pStyle w:val="a0"/>
      </w:pPr>
      <w:r w:rsidRPr="00AB6542">
        <w:t xml:space="preserve">Каждый XML-документ должен быть </w:t>
      </w:r>
      <w:r w:rsidRPr="00AB6542">
        <w:rPr>
          <w:i/>
        </w:rPr>
        <w:t>правильно построенным</w:t>
      </w:r>
      <w:r>
        <w:t xml:space="preserve"> </w:t>
      </w:r>
      <w:r w:rsidRPr="00AB6542">
        <w:t>(</w:t>
      </w:r>
      <w:r>
        <w:rPr>
          <w:lang w:val="en-US"/>
        </w:rPr>
        <w:t>well</w:t>
      </w:r>
      <w:r w:rsidRPr="00AB6542">
        <w:t>-</w:t>
      </w:r>
      <w:r>
        <w:rPr>
          <w:lang w:val="en-US"/>
        </w:rPr>
        <w:t>formed</w:t>
      </w:r>
      <w:r w:rsidRPr="00AB6542">
        <w:t>), т.е. отвечать минимальным требованиям по составлению XML-документ</w:t>
      </w:r>
      <w:r>
        <w:t>ов</w:t>
      </w:r>
      <w:r w:rsidRPr="00AB6542">
        <w:t xml:space="preserve">. </w:t>
      </w:r>
      <w:r>
        <w:t>Иначе</w:t>
      </w:r>
      <w:r w:rsidRPr="00AB6542">
        <w:t xml:space="preserve"> он не может считаться XML-документом.</w:t>
      </w:r>
    </w:p>
    <w:p w:rsidR="00AB6542" w:rsidRPr="00AB6542" w:rsidRDefault="00AB6542" w:rsidP="00AB6542">
      <w:pPr>
        <w:pStyle w:val="a0"/>
      </w:pPr>
      <w:r w:rsidRPr="00AB6542">
        <w:rPr>
          <w:i/>
        </w:rPr>
        <w:t>Действительным</w:t>
      </w:r>
      <w:r w:rsidRPr="00AB6542">
        <w:t xml:space="preserve"> (valid) называется корректно сформированный</w:t>
      </w:r>
      <w:r>
        <w:t xml:space="preserve">  правильно</w:t>
      </w:r>
      <w:r w:rsidRPr="00AB6542">
        <w:t xml:space="preserve"> </w:t>
      </w:r>
      <w:r>
        <w:t xml:space="preserve">построенный </w:t>
      </w:r>
      <w:r w:rsidRPr="00AB6542">
        <w:t>документ, отвечающий двум дополнительным требованиям:</w:t>
      </w:r>
    </w:p>
    <w:p w:rsidR="00AB6542" w:rsidRPr="00AB6542" w:rsidRDefault="00AB6542" w:rsidP="00E37990">
      <w:pPr>
        <w:pStyle w:val="a0"/>
        <w:numPr>
          <w:ilvl w:val="0"/>
          <w:numId w:val="1"/>
        </w:numPr>
      </w:pPr>
      <w:r>
        <w:t>структура документа должна быть задана в виде схемы (</w:t>
      </w:r>
      <w:r>
        <w:rPr>
          <w:lang w:val="en-US"/>
        </w:rPr>
        <w:t>DTD</w:t>
      </w:r>
      <w:r>
        <w:t xml:space="preserve">, </w:t>
      </w:r>
      <w:r>
        <w:rPr>
          <w:lang w:val="en-US"/>
        </w:rPr>
        <w:t>XML</w:t>
      </w:r>
      <w:r w:rsidRPr="00AB6542">
        <w:t xml:space="preserve"> </w:t>
      </w:r>
      <w:r>
        <w:rPr>
          <w:lang w:val="en-US"/>
        </w:rPr>
        <w:t>Schema</w:t>
      </w:r>
      <w:r w:rsidRPr="00AB6542">
        <w:t xml:space="preserve"> </w:t>
      </w:r>
      <w:r>
        <w:t xml:space="preserve">и/или др.), которая объявляется в прологе </w:t>
      </w:r>
      <w:r>
        <w:rPr>
          <w:lang w:val="en-US"/>
        </w:rPr>
        <w:t>XML</w:t>
      </w:r>
      <w:r w:rsidRPr="00AB6542">
        <w:t>;</w:t>
      </w:r>
    </w:p>
    <w:p w:rsidR="00AB6542" w:rsidRPr="00AB6542" w:rsidRDefault="00AB6542" w:rsidP="00E37990">
      <w:pPr>
        <w:pStyle w:val="a0"/>
        <w:numPr>
          <w:ilvl w:val="0"/>
          <w:numId w:val="1"/>
        </w:numPr>
      </w:pPr>
      <w:r>
        <w:t xml:space="preserve">тело </w:t>
      </w:r>
      <w:r w:rsidRPr="00AB6542">
        <w:t>документ</w:t>
      </w:r>
      <w:r>
        <w:t>а</w:t>
      </w:r>
      <w:r w:rsidRPr="00AB6542">
        <w:t xml:space="preserve"> долж</w:t>
      </w:r>
      <w:r>
        <w:t>но</w:t>
      </w:r>
      <w:r w:rsidRPr="00AB6542">
        <w:t xml:space="preserve"> </w:t>
      </w:r>
      <w:r>
        <w:t>соответствовать</w:t>
      </w:r>
      <w:r w:rsidRPr="00AB6542">
        <w:t xml:space="preserve"> заданной структуре.</w:t>
      </w:r>
    </w:p>
    <w:p w:rsidR="00BA08EE" w:rsidRPr="00BA08EE" w:rsidRDefault="00BA08EE" w:rsidP="00BA08EE">
      <w:pPr>
        <w:pStyle w:val="a0"/>
      </w:pPr>
      <w:r w:rsidRPr="00BA08EE">
        <w:t xml:space="preserve">Зачем нужна схема документа? Схема документа вносит строгость и </w:t>
      </w:r>
      <w:bookmarkStart w:id="3" w:name="keyword5"/>
      <w:bookmarkEnd w:id="3"/>
      <w:r w:rsidRPr="00BA08EE">
        <w:rPr>
          <w:rStyle w:val="keyword"/>
        </w:rPr>
        <w:t>точность</w:t>
      </w:r>
      <w:r w:rsidRPr="00BA08EE">
        <w:t xml:space="preserve"> в правила написания документов </w:t>
      </w:r>
      <w:bookmarkStart w:id="4" w:name="keyword6"/>
      <w:bookmarkEnd w:id="4"/>
      <w:r w:rsidRPr="00BA08EE">
        <w:rPr>
          <w:rStyle w:val="keyword"/>
        </w:rPr>
        <w:t>XML</w:t>
      </w:r>
      <w:r w:rsidRPr="00BA08EE">
        <w:t>.</w:t>
      </w:r>
    </w:p>
    <w:p w:rsidR="00BA08EE" w:rsidRPr="00BA08EE" w:rsidRDefault="00BA08EE" w:rsidP="00BA08EE">
      <w:pPr>
        <w:pStyle w:val="a0"/>
      </w:pPr>
      <w:r w:rsidRPr="00BA08EE">
        <w:t xml:space="preserve">Создавая </w:t>
      </w:r>
      <w:bookmarkStart w:id="5" w:name="keyword1"/>
      <w:bookmarkEnd w:id="5"/>
      <w:r w:rsidRPr="00BA08EE">
        <w:rPr>
          <w:rStyle w:val="keyword"/>
        </w:rPr>
        <w:t>XML-</w:t>
      </w:r>
      <w:r w:rsidRPr="00BA08EE">
        <w:t xml:space="preserve">документ, разработчик сам решает: как назвать теги, в каком порядке они будут следовать, какие данные в них будут записаны, будут ли у элемента атрибуты и т.д. </w:t>
      </w:r>
    </w:p>
    <w:p w:rsidR="00BA08EE" w:rsidRPr="00BA08EE" w:rsidRDefault="00BA08EE" w:rsidP="00BA08EE">
      <w:pPr>
        <w:pStyle w:val="a0"/>
      </w:pPr>
      <w:r w:rsidRPr="00BA08EE">
        <w:t xml:space="preserve">Без формального описания структуры документа этим самым документом может воспользоваться только его разработчик. Если же </w:t>
      </w:r>
      <w:bookmarkStart w:id="6" w:name="keyword2"/>
      <w:bookmarkEnd w:id="6"/>
      <w:r w:rsidRPr="00BA08EE">
        <w:rPr>
          <w:rStyle w:val="keyword"/>
        </w:rPr>
        <w:t>XML</w:t>
      </w:r>
      <w:r w:rsidRPr="00BA08EE">
        <w:t>-документ предназначен для передачи во внешний мир, без схемы документа не обойтись. Схема позволяет всем пользователям XML понимать и использовать элементы и атрибуты одинаково.</w:t>
      </w:r>
    </w:p>
    <w:p w:rsidR="00D761F8" w:rsidRPr="00D761F8" w:rsidRDefault="00D761F8" w:rsidP="00D761F8">
      <w:pPr>
        <w:pStyle w:val="2"/>
        <w:spacing w:before="240" w:after="240"/>
      </w:pPr>
      <w:r>
        <w:t>DTD</w:t>
      </w:r>
      <w:r w:rsidRPr="00AB6542">
        <w:t>-</w:t>
      </w:r>
      <w:r>
        <w:t>схема документа</w:t>
      </w:r>
    </w:p>
    <w:p w:rsidR="00E4015B" w:rsidRDefault="00D761F8" w:rsidP="00AB6542">
      <w:pPr>
        <w:pStyle w:val="a0"/>
      </w:pPr>
      <w:r>
        <w:rPr>
          <w:b/>
          <w:bCs/>
        </w:rPr>
        <w:t>DTD</w:t>
      </w:r>
      <w:r>
        <w:t xml:space="preserve"> (</w:t>
      </w:r>
      <w:r w:rsidRPr="00AB6542">
        <w:rPr>
          <w:iCs/>
        </w:rPr>
        <w:t>Document Type Definition</w:t>
      </w:r>
      <w:r>
        <w:t xml:space="preserve"> — </w:t>
      </w:r>
      <w:r w:rsidRPr="00AB6542">
        <w:rPr>
          <w:b/>
        </w:rPr>
        <w:t>определение типа документа</w:t>
      </w:r>
      <w:r>
        <w:t>)</w:t>
      </w:r>
      <w:r w:rsidR="00AB6542">
        <w:t xml:space="preserve"> – «классическая» схема документа, предложенная еще для </w:t>
      </w:r>
      <w:r w:rsidR="00AB6542">
        <w:rPr>
          <w:lang w:val="en-US"/>
        </w:rPr>
        <w:t>SGML</w:t>
      </w:r>
      <w:r w:rsidR="00AB6542">
        <w:t>.</w:t>
      </w:r>
    </w:p>
    <w:p w:rsidR="00BA08EE" w:rsidRDefault="00BA08EE" w:rsidP="00BA08EE">
      <w:pPr>
        <w:pStyle w:val="a0"/>
      </w:pPr>
      <w:r>
        <w:t xml:space="preserve">Определение типа документа описывает его информационную структуру. В </w:t>
      </w:r>
      <w:r>
        <w:rPr>
          <w:rStyle w:val="texample"/>
        </w:rPr>
        <w:t>DTD</w:t>
      </w:r>
      <w:r>
        <w:t xml:space="preserve"> перечисляются все возможные имена элементов, определяются их атрибуты и описывается вложенность элементов.</w:t>
      </w:r>
    </w:p>
    <w:p w:rsidR="00BA08EE" w:rsidRDefault="00D761F8" w:rsidP="00BA08EE">
      <w:pPr>
        <w:pStyle w:val="a0"/>
      </w:pPr>
      <w:bookmarkStart w:id="7" w:name="keyword8"/>
      <w:bookmarkEnd w:id="7"/>
      <w:r>
        <w:rPr>
          <w:rStyle w:val="texample"/>
        </w:rPr>
        <w:t>DTD</w:t>
      </w:r>
      <w:r>
        <w:t xml:space="preserve"> по определению содерж</w:t>
      </w:r>
      <w:r w:rsidR="00BA08EE">
        <w:t>и</w:t>
      </w:r>
      <w:r>
        <w:t>т всю информацию</w:t>
      </w:r>
      <w:r w:rsidR="00BA08EE">
        <w:t>,</w:t>
      </w:r>
      <w:r>
        <w:t xml:space="preserve"> которая может появиться в </w:t>
      </w:r>
      <w:bookmarkStart w:id="8" w:name="keyword10"/>
      <w:bookmarkEnd w:id="8"/>
      <w:r>
        <w:rPr>
          <w:rStyle w:val="keyword"/>
        </w:rPr>
        <w:t>XML</w:t>
      </w:r>
      <w:r w:rsidR="00BA08EE">
        <w:t>-</w:t>
      </w:r>
      <w:r>
        <w:t xml:space="preserve">документе. Все, что входит в проект, должно быть включено в </w:t>
      </w:r>
      <w:r>
        <w:rPr>
          <w:rStyle w:val="texample"/>
        </w:rPr>
        <w:t>DTD</w:t>
      </w:r>
      <w:r>
        <w:t xml:space="preserve">. </w:t>
      </w:r>
    </w:p>
    <w:p w:rsidR="00D761F8" w:rsidRDefault="00BA08EE" w:rsidP="00BA08EE">
      <w:pPr>
        <w:pStyle w:val="a0"/>
      </w:pPr>
      <w:r>
        <w:t>Основная задача</w:t>
      </w:r>
      <w:r w:rsidR="00D761F8">
        <w:t xml:space="preserve"> </w:t>
      </w:r>
      <w:r w:rsidR="00D761F8">
        <w:rPr>
          <w:rStyle w:val="texample"/>
        </w:rPr>
        <w:t>DTD</w:t>
      </w:r>
      <w:r w:rsidR="00D761F8">
        <w:t xml:space="preserve"> </w:t>
      </w:r>
      <w:r>
        <w:t xml:space="preserve">– </w:t>
      </w:r>
      <w:r w:rsidR="00D761F8">
        <w:t xml:space="preserve">это проверка </w:t>
      </w:r>
      <w:r>
        <w:t>готового</w:t>
      </w:r>
      <w:r w:rsidR="00D761F8">
        <w:t xml:space="preserve"> </w:t>
      </w:r>
      <w:bookmarkStart w:id="9" w:name="keyword15"/>
      <w:bookmarkEnd w:id="9"/>
      <w:r w:rsidR="00D761F8">
        <w:rPr>
          <w:rStyle w:val="keyword"/>
        </w:rPr>
        <w:t>XML</w:t>
      </w:r>
      <w:r>
        <w:t>-</w:t>
      </w:r>
      <w:r w:rsidR="00D761F8">
        <w:t xml:space="preserve">документа на </w:t>
      </w:r>
      <w:bookmarkStart w:id="10" w:name="keyword16"/>
      <w:bookmarkEnd w:id="10"/>
      <w:r>
        <w:rPr>
          <w:rStyle w:val="keyword"/>
        </w:rPr>
        <w:t>наличие ошибок</w:t>
      </w:r>
      <w:r w:rsidR="00D761F8">
        <w:t>. Пропущенные ошибки могут вызвать повреждение программы обрабатывающей данные документы, либо ввод в систему неверных данных.</w:t>
      </w:r>
    </w:p>
    <w:p w:rsidR="00D761F8" w:rsidRDefault="00D761F8" w:rsidP="00BA08EE">
      <w:pPr>
        <w:pStyle w:val="2"/>
        <w:spacing w:before="240" w:after="240"/>
      </w:pPr>
      <w:bookmarkStart w:id="11" w:name="sect2"/>
      <w:bookmarkStart w:id="12" w:name="sect3"/>
      <w:bookmarkEnd w:id="11"/>
      <w:bookmarkEnd w:id="12"/>
      <w:r>
        <w:t>Ассоциирование DTD с документом XML</w:t>
      </w:r>
    </w:p>
    <w:p w:rsidR="00D761F8" w:rsidRDefault="00D761F8" w:rsidP="00BA08EE">
      <w:pPr>
        <w:pStyle w:val="a0"/>
      </w:pPr>
      <w:r>
        <w:t xml:space="preserve">Для связывания декларации </w:t>
      </w:r>
      <w:r>
        <w:rPr>
          <w:rStyle w:val="texample"/>
        </w:rPr>
        <w:t>DTD</w:t>
      </w:r>
      <w:r>
        <w:t xml:space="preserve"> с экземпляром документа в версии XML 1.0 предлагается специальная декларация </w:t>
      </w:r>
      <w:r>
        <w:rPr>
          <w:rStyle w:val="texample"/>
        </w:rPr>
        <w:t>DOCTYPE</w:t>
      </w:r>
      <w:r>
        <w:t xml:space="preserve">. Она должна следовать после декларации XML и предшествовать любым элементам документа. Тем не менее, между декларациями XML и </w:t>
      </w:r>
      <w:r>
        <w:rPr>
          <w:rStyle w:val="texample"/>
        </w:rPr>
        <w:t>DOCTYPE</w:t>
      </w:r>
      <w:r>
        <w:t xml:space="preserve"> могут находиться комментарии и команды обработки.</w:t>
      </w:r>
    </w:p>
    <w:p w:rsidR="00D761F8" w:rsidRDefault="00D761F8" w:rsidP="00C45A25">
      <w:pPr>
        <w:pStyle w:val="a0"/>
      </w:pPr>
      <w:r>
        <w:lastRenderedPageBreak/>
        <w:t xml:space="preserve">Декларация </w:t>
      </w:r>
      <w:r>
        <w:rPr>
          <w:rStyle w:val="texample"/>
        </w:rPr>
        <w:t>DOCTYPE</w:t>
      </w:r>
      <w:r>
        <w:t xml:space="preserve"> содержит ключевое слово </w:t>
      </w:r>
      <w:r>
        <w:rPr>
          <w:rStyle w:val="texample"/>
        </w:rPr>
        <w:t>DOCTYPE</w:t>
      </w:r>
      <w:r>
        <w:t xml:space="preserve">, за которым следует имя корневого элемента документа, а затем конструкция с декларациями содержания. </w:t>
      </w:r>
      <w:r w:rsidR="00C45A25">
        <w:t>П</w:t>
      </w:r>
      <w:r>
        <w:t>ервые три строчки документа XML:</w:t>
      </w:r>
    </w:p>
    <w:p w:rsidR="00D761F8" w:rsidRPr="00C45A25" w:rsidRDefault="00D761F8" w:rsidP="00C45A25">
      <w:pPr>
        <w:pStyle w:val="a5"/>
        <w:spacing w:before="240" w:after="240"/>
      </w:pPr>
      <w:r w:rsidRPr="00C45A25">
        <w:t>&lt;</w:t>
      </w:r>
      <w:r>
        <w:t>xml</w:t>
      </w:r>
      <w:r w:rsidRPr="00C45A25">
        <w:t xml:space="preserve"> </w:t>
      </w:r>
      <w:r>
        <w:t>version</w:t>
      </w:r>
      <w:r w:rsidR="00C45A25" w:rsidRPr="00C45A25">
        <w:t xml:space="preserve"> ="1.0" ?&gt;</w:t>
      </w:r>
    </w:p>
    <w:p w:rsidR="00D761F8" w:rsidRPr="00C45A25" w:rsidRDefault="00D761F8" w:rsidP="00C45A25">
      <w:pPr>
        <w:pStyle w:val="a5"/>
        <w:spacing w:before="240" w:after="240"/>
      </w:pPr>
      <w:r w:rsidRPr="00C45A25">
        <w:t>&lt;!</w:t>
      </w:r>
      <w:r>
        <w:t>DOCTYPE</w:t>
      </w:r>
      <w:r w:rsidRPr="00C45A25">
        <w:t xml:space="preserve"> </w:t>
      </w:r>
      <w:r>
        <w:t>root</w:t>
      </w:r>
      <w:r w:rsidR="00C45A25" w:rsidRPr="00C45A25">
        <w:t xml:space="preserve"> ... &gt;</w:t>
      </w:r>
    </w:p>
    <w:p w:rsidR="00D761F8" w:rsidRDefault="00D761F8" w:rsidP="00C45A25">
      <w:pPr>
        <w:pStyle w:val="a5"/>
        <w:spacing w:before="240" w:after="240"/>
        <w:rPr>
          <w:lang w:val="ru-RU"/>
        </w:rPr>
      </w:pPr>
      <w:r w:rsidRPr="00C45A25">
        <w:t>&lt;</w:t>
      </w:r>
      <w:r>
        <w:t>root</w:t>
      </w:r>
      <w:r w:rsidR="00C45A25" w:rsidRPr="00C45A25">
        <w:t xml:space="preserve"> </w:t>
      </w:r>
      <w:r w:rsidRPr="00C45A25">
        <w:t xml:space="preserve">&gt; </w:t>
      </w:r>
      <w:r w:rsidR="00C45A25" w:rsidRPr="00C45A25">
        <w:t>...</w:t>
      </w:r>
    </w:p>
    <w:p w:rsidR="00C45A25" w:rsidRDefault="00C45A25" w:rsidP="00C45A25">
      <w:pPr>
        <w:pStyle w:val="a0"/>
      </w:pPr>
      <w:r>
        <w:rPr>
          <w:lang w:val="en-US"/>
        </w:rPr>
        <w:t>DTD</w:t>
      </w:r>
      <w:r w:rsidRPr="00BA08EE">
        <w:t xml:space="preserve"> </w:t>
      </w:r>
      <w:r>
        <w:t xml:space="preserve">может быть описан непосредственно в </w:t>
      </w:r>
      <w:r w:rsidR="002A63B9">
        <w:t>DOCTYPE</w:t>
      </w:r>
      <w:r w:rsidR="002A63B9" w:rsidRPr="002A63B9">
        <w:t xml:space="preserve"> </w:t>
      </w:r>
      <w:r w:rsidR="002A63B9">
        <w:t>(</w:t>
      </w:r>
      <w:r w:rsidR="002A63B9" w:rsidRPr="00F92D6F">
        <w:rPr>
          <w:i/>
        </w:rPr>
        <w:t>внутренняя</w:t>
      </w:r>
      <w:r w:rsidR="002A63B9">
        <w:t xml:space="preserve"> декларация)</w:t>
      </w:r>
      <w:r w:rsidRPr="00BA08EE">
        <w:t xml:space="preserve"> </w:t>
      </w:r>
      <w:r>
        <w:t xml:space="preserve">или в </w:t>
      </w:r>
      <w:r w:rsidR="002A63B9">
        <w:t>отдельном</w:t>
      </w:r>
      <w:r>
        <w:t xml:space="preserve"> файле формата </w:t>
      </w:r>
      <w:r>
        <w:rPr>
          <w:rStyle w:val="texample"/>
        </w:rPr>
        <w:t>*.DTD</w:t>
      </w:r>
      <w:r w:rsidR="002A63B9">
        <w:rPr>
          <w:rStyle w:val="texample"/>
        </w:rPr>
        <w:t xml:space="preserve"> (</w:t>
      </w:r>
      <w:r w:rsidR="002A63B9" w:rsidRPr="00F92D6F">
        <w:rPr>
          <w:rStyle w:val="texample"/>
          <w:i/>
        </w:rPr>
        <w:t>внешняя</w:t>
      </w:r>
      <w:r w:rsidR="002A63B9">
        <w:rPr>
          <w:rStyle w:val="texample"/>
        </w:rPr>
        <w:t xml:space="preserve"> декларация)</w:t>
      </w:r>
      <w:r>
        <w:t xml:space="preserve">. </w:t>
      </w:r>
      <w:r w:rsidR="00E4015B" w:rsidRPr="00F92D6F">
        <w:rPr>
          <w:i/>
        </w:rPr>
        <w:t>Декларация</w:t>
      </w:r>
      <w:r w:rsidR="00E4015B">
        <w:t xml:space="preserve"> иначе называется </w:t>
      </w:r>
      <w:r w:rsidR="00E4015B" w:rsidRPr="00F92D6F">
        <w:rPr>
          <w:i/>
        </w:rPr>
        <w:t>объявлением</w:t>
      </w:r>
      <w:r w:rsidR="00E4015B">
        <w:t xml:space="preserve">. </w:t>
      </w:r>
      <w:r>
        <w:t xml:space="preserve">Возможен и </w:t>
      </w:r>
      <w:r w:rsidRPr="00F92D6F">
        <w:rPr>
          <w:i/>
        </w:rPr>
        <w:t>смешанный</w:t>
      </w:r>
      <w:r>
        <w:t xml:space="preserve"> вариант.</w:t>
      </w:r>
    </w:p>
    <w:p w:rsidR="00C45A25" w:rsidRDefault="00C45A25" w:rsidP="00C45A25">
      <w:pPr>
        <w:pStyle w:val="a0"/>
      </w:pPr>
      <w:r>
        <w:t xml:space="preserve">Декларация XML может содержать атрибут </w:t>
      </w:r>
      <w:r w:rsidRPr="00C45A25">
        <w:rPr>
          <w:rFonts w:ascii="Courier New" w:hAnsi="Courier New" w:cs="Courier New"/>
          <w:sz w:val="24"/>
        </w:rPr>
        <w:t>standalone</w:t>
      </w:r>
      <w:r>
        <w:t>, принимающий только значения "</w:t>
      </w:r>
      <w:r w:rsidRPr="00C45A25">
        <w:rPr>
          <w:rFonts w:ascii="Courier New" w:hAnsi="Courier New" w:cs="Courier New"/>
          <w:sz w:val="24"/>
        </w:rPr>
        <w:t>yes</w:t>
      </w:r>
      <w:r>
        <w:t>" и "</w:t>
      </w:r>
      <w:r w:rsidRPr="00C45A25">
        <w:rPr>
          <w:rFonts w:ascii="Courier New" w:hAnsi="Courier New" w:cs="Courier New"/>
          <w:sz w:val="24"/>
        </w:rPr>
        <w:t>nо</w:t>
      </w:r>
      <w:r>
        <w:t xml:space="preserve">". Если значение атрибута равно </w:t>
      </w:r>
      <w:r w:rsidRPr="00C45A25">
        <w:rPr>
          <w:rFonts w:ascii="Courier New" w:hAnsi="Courier New" w:cs="Courier New"/>
          <w:sz w:val="24"/>
        </w:rPr>
        <w:t>yes</w:t>
      </w:r>
      <w:r>
        <w:t xml:space="preserve">, то внешние декларации не влияют на информацию, передаваемую </w:t>
      </w:r>
      <w:r w:rsidR="001E1025">
        <w:t xml:space="preserve">из </w:t>
      </w:r>
      <w:r>
        <w:t>документ</w:t>
      </w:r>
      <w:r w:rsidR="001E1025">
        <w:t>а</w:t>
      </w:r>
      <w:r>
        <w:t xml:space="preserve"> </w:t>
      </w:r>
      <w:r w:rsidR="001E1025">
        <w:t xml:space="preserve">в </w:t>
      </w:r>
      <w:r>
        <w:t>использующ</w:t>
      </w:r>
      <w:r w:rsidR="001E1025">
        <w:t>ее</w:t>
      </w:r>
      <w:r>
        <w:t xml:space="preserve"> его приложени</w:t>
      </w:r>
      <w:r w:rsidR="001E1025">
        <w:t>е</w:t>
      </w:r>
      <w:r>
        <w:t xml:space="preserve">. Значение </w:t>
      </w:r>
      <w:r w:rsidRPr="00C45A25">
        <w:rPr>
          <w:rFonts w:ascii="Courier New" w:hAnsi="Courier New" w:cs="Courier New"/>
          <w:sz w:val="24"/>
        </w:rPr>
        <w:t>no</w:t>
      </w:r>
      <w:r>
        <w:t xml:space="preserve"> показывает, что существуют внешние декларации, необходимы</w:t>
      </w:r>
      <w:r w:rsidR="001E1025">
        <w:t>е</w:t>
      </w:r>
      <w:r>
        <w:t xml:space="preserve"> для правильного описания документа. </w:t>
      </w:r>
    </w:p>
    <w:p w:rsidR="00C45A25" w:rsidRPr="00C45A25" w:rsidRDefault="00C45A25" w:rsidP="00C45A25">
      <w:pPr>
        <w:pStyle w:val="a0"/>
      </w:pPr>
      <w:r>
        <w:t xml:space="preserve">На практике необязательный атрибут standalone используется редко. Наличие этого атрибута со значением, </w:t>
      </w:r>
      <w:r w:rsidRPr="00C45A25">
        <w:rPr>
          <w:rFonts w:ascii="Courier New" w:hAnsi="Courier New" w:cs="Courier New"/>
          <w:sz w:val="24"/>
        </w:rPr>
        <w:t>yes</w:t>
      </w:r>
      <w:r>
        <w:t xml:space="preserve"> не гарантирует отсутствия внешних зависимостей любого типа. Просто внешние зависимости в этом случае н</w:t>
      </w:r>
      <w:r w:rsidR="001E1025">
        <w:t>е приведут к ошибке</w:t>
      </w:r>
      <w:r>
        <w:t>. Таким образом, в основном этот атрибут представляет собой знак для анализаторов и других приложений, показывающий, нужно ли им использовать какое-либо внешнее содержание.</w:t>
      </w:r>
    </w:p>
    <w:p w:rsidR="00C45A25" w:rsidRDefault="001E1025" w:rsidP="00C45A25">
      <w:pPr>
        <w:pStyle w:val="3"/>
        <w:spacing w:before="120" w:after="120"/>
      </w:pPr>
      <w:r>
        <w:t>Внутренняя декларация</w:t>
      </w:r>
      <w:r w:rsidR="00C45A25">
        <w:t xml:space="preserve"> </w:t>
      </w:r>
      <w:r w:rsidR="00C45A25">
        <w:rPr>
          <w:lang w:val="en-US"/>
        </w:rPr>
        <w:t>DTD</w:t>
      </w:r>
    </w:p>
    <w:p w:rsidR="00C45A25" w:rsidRDefault="00C45A25" w:rsidP="00C45A25">
      <w:pPr>
        <w:pStyle w:val="a0"/>
      </w:pPr>
      <w:r>
        <w:t xml:space="preserve">В простейшем случае </w:t>
      </w:r>
      <w:r>
        <w:rPr>
          <w:lang w:val="en-US"/>
        </w:rPr>
        <w:t>DTD</w:t>
      </w:r>
      <w:r w:rsidRPr="00C45A25">
        <w:t xml:space="preserve"> </w:t>
      </w:r>
      <w:r>
        <w:t xml:space="preserve">можно внедрить непосредственно в </w:t>
      </w:r>
      <w:r>
        <w:rPr>
          <w:lang w:val="en-US"/>
        </w:rPr>
        <w:t>XML</w:t>
      </w:r>
      <w:r w:rsidRPr="00C45A25">
        <w:t>-</w:t>
      </w:r>
      <w:r>
        <w:t>документ, расположив его внутри декларации DOCTYPE.</w:t>
      </w:r>
    </w:p>
    <w:p w:rsidR="001E1025" w:rsidRDefault="001E1025" w:rsidP="001E1025">
      <w:pPr>
        <w:pStyle w:val="a0"/>
      </w:pPr>
      <w:r>
        <w:t xml:space="preserve">Блок внутренней декларации разметки тега </w:t>
      </w:r>
      <w:r>
        <w:rPr>
          <w:rStyle w:val="texample"/>
        </w:rPr>
        <w:t>DOCTYPE</w:t>
      </w:r>
      <w:r>
        <w:t xml:space="preserve"> состоит из левой квадратной скобки, списка деклараций и правой квадратной скобки:</w:t>
      </w:r>
    </w:p>
    <w:p w:rsidR="001E1025" w:rsidRPr="001E1025" w:rsidRDefault="001E1025" w:rsidP="001E1025">
      <w:pPr>
        <w:pStyle w:val="a5"/>
        <w:spacing w:before="240" w:after="240"/>
      </w:pPr>
      <w:r w:rsidRPr="001E1025">
        <w:t>&lt;! DOCTYPE root [</w:t>
      </w:r>
    </w:p>
    <w:p w:rsidR="001E1025" w:rsidRPr="001E1025" w:rsidRDefault="001E1025" w:rsidP="001E1025">
      <w:pPr>
        <w:pStyle w:val="a5"/>
        <w:spacing w:before="240" w:after="240"/>
      </w:pPr>
      <w:r w:rsidRPr="001E1025">
        <w:t xml:space="preserve">   ...здесь находятся </w:t>
      </w:r>
    </w:p>
    <w:p w:rsidR="001E1025" w:rsidRPr="001E1025" w:rsidRDefault="001E1025" w:rsidP="001E1025">
      <w:pPr>
        <w:pStyle w:val="a5"/>
        <w:spacing w:before="240" w:after="240"/>
      </w:pPr>
      <w:r w:rsidRPr="001E1025">
        <w:t xml:space="preserve">    </w:t>
      </w:r>
      <w:r w:rsidR="002A63B9">
        <w:rPr>
          <w:lang w:val="ru-RU"/>
        </w:rPr>
        <w:t>определения</w:t>
      </w:r>
      <w:r w:rsidR="002A63B9" w:rsidRPr="001E1025">
        <w:t xml:space="preserve"> </w:t>
      </w:r>
      <w:r w:rsidR="002A63B9">
        <w:t>DTD</w:t>
      </w:r>
      <w:r w:rsidRPr="001E1025">
        <w:t xml:space="preserve"> ... </w:t>
      </w:r>
    </w:p>
    <w:p w:rsidR="001E1025" w:rsidRPr="001E1025" w:rsidRDefault="001E1025" w:rsidP="001E1025">
      <w:pPr>
        <w:pStyle w:val="a5"/>
        <w:spacing w:before="240" w:after="240"/>
      </w:pPr>
      <w:r w:rsidRPr="001E1025">
        <w:t>]&gt;</w:t>
      </w:r>
    </w:p>
    <w:p w:rsidR="001E1025" w:rsidRDefault="001E1025" w:rsidP="001E1025">
      <w:pPr>
        <w:pStyle w:val="a0"/>
      </w:pPr>
      <w:r>
        <w:t>Достоинство:</w:t>
      </w:r>
    </w:p>
    <w:p w:rsidR="001E1025" w:rsidRDefault="001E1025" w:rsidP="00E37990">
      <w:pPr>
        <w:pStyle w:val="a0"/>
        <w:numPr>
          <w:ilvl w:val="0"/>
          <w:numId w:val="2"/>
        </w:numPr>
      </w:pPr>
      <w:r>
        <w:t xml:space="preserve">всегда содержатся в документе, поэтому </w:t>
      </w:r>
      <w:r w:rsidR="002A63B9">
        <w:t xml:space="preserve">не возникает проблем с доступом к </w:t>
      </w:r>
      <w:r w:rsidR="002A63B9">
        <w:rPr>
          <w:lang w:val="en-US"/>
        </w:rPr>
        <w:t>DTD</w:t>
      </w:r>
      <w:r w:rsidR="002A63B9" w:rsidRPr="002A63B9">
        <w:t xml:space="preserve"> </w:t>
      </w:r>
      <w:r w:rsidR="002A63B9">
        <w:t xml:space="preserve">– </w:t>
      </w:r>
      <w:r>
        <w:t>их нельзя «потерять»</w:t>
      </w:r>
      <w:r w:rsidR="002A63B9">
        <w:t>.</w:t>
      </w:r>
    </w:p>
    <w:p w:rsidR="002A63B9" w:rsidRDefault="002A63B9" w:rsidP="001E1025">
      <w:pPr>
        <w:pStyle w:val="a0"/>
      </w:pPr>
      <w:r>
        <w:t>Недостатки:</w:t>
      </w:r>
    </w:p>
    <w:p w:rsidR="002A63B9" w:rsidRDefault="002A63B9" w:rsidP="00E37990">
      <w:pPr>
        <w:pStyle w:val="a0"/>
        <w:numPr>
          <w:ilvl w:val="0"/>
          <w:numId w:val="3"/>
        </w:numPr>
      </w:pPr>
      <w:r>
        <w:t>нужно повторять в каждом документе;</w:t>
      </w:r>
    </w:p>
    <w:p w:rsidR="002A63B9" w:rsidRDefault="002A63B9" w:rsidP="00E37990">
      <w:pPr>
        <w:pStyle w:val="a0"/>
        <w:numPr>
          <w:ilvl w:val="0"/>
          <w:numId w:val="3"/>
        </w:numPr>
      </w:pPr>
      <w:r>
        <w:t xml:space="preserve">увеличение размера </w:t>
      </w:r>
      <w:r>
        <w:rPr>
          <w:lang w:val="en-US"/>
        </w:rPr>
        <w:t>xml-</w:t>
      </w:r>
      <w:r>
        <w:t>файла;</w:t>
      </w:r>
    </w:p>
    <w:p w:rsidR="002A63B9" w:rsidRDefault="002A63B9" w:rsidP="00E37990">
      <w:pPr>
        <w:pStyle w:val="a0"/>
        <w:numPr>
          <w:ilvl w:val="0"/>
          <w:numId w:val="3"/>
        </w:numPr>
      </w:pPr>
      <w:r>
        <w:t>возможны расхождения в схемах разных документов и, как следствие, возникновение ошибок.</w:t>
      </w:r>
    </w:p>
    <w:p w:rsidR="00C45A25" w:rsidRDefault="00C45A25" w:rsidP="00C45A25">
      <w:pPr>
        <w:pStyle w:val="3"/>
        <w:spacing w:before="120" w:after="120"/>
      </w:pPr>
      <w:r>
        <w:t>Внешн</w:t>
      </w:r>
      <w:r w:rsidR="001E1025">
        <w:t>яя декларация</w:t>
      </w:r>
      <w:r>
        <w:t xml:space="preserve"> </w:t>
      </w:r>
      <w:r>
        <w:rPr>
          <w:lang w:val="en-US"/>
        </w:rPr>
        <w:t>DTD</w:t>
      </w:r>
    </w:p>
    <w:p w:rsidR="002A63B9" w:rsidRDefault="002A63B9" w:rsidP="002A63B9">
      <w:pPr>
        <w:pStyle w:val="a0"/>
      </w:pPr>
      <w:r>
        <w:t xml:space="preserve">В данном случае декларация </w:t>
      </w:r>
      <w:r>
        <w:rPr>
          <w:rStyle w:val="texample"/>
        </w:rPr>
        <w:t>DOCTYPE</w:t>
      </w:r>
      <w:r>
        <w:t xml:space="preserve"> состоит из обычного ключевого слова и имени корневого элемента, за которым следует еще одно </w:t>
      </w:r>
      <w:r>
        <w:lastRenderedPageBreak/>
        <w:t xml:space="preserve">ключевое слово </w:t>
      </w:r>
      <w:r>
        <w:rPr>
          <w:rStyle w:val="texample"/>
        </w:rPr>
        <w:t>SYSTEM</w:t>
      </w:r>
      <w:r>
        <w:t xml:space="preserve"> либо </w:t>
      </w:r>
      <w:r>
        <w:rPr>
          <w:rStyle w:val="texample"/>
        </w:rPr>
        <w:t>PUBLIC</w:t>
      </w:r>
      <w:r>
        <w:t xml:space="preserve">, обозначающее источник внешнего определения </w:t>
      </w:r>
      <w:r>
        <w:rPr>
          <w:rStyle w:val="texample"/>
        </w:rPr>
        <w:t>DTD</w:t>
      </w:r>
      <w:r>
        <w:t>, а за ним – локализация этого определения.</w:t>
      </w:r>
    </w:p>
    <w:p w:rsidR="00E4015B" w:rsidRPr="00E4015B" w:rsidRDefault="00E4015B" w:rsidP="00E4015B">
      <w:pPr>
        <w:pStyle w:val="a0"/>
      </w:pPr>
      <w:r>
        <w:t xml:space="preserve">Если используется ключевое слово </w:t>
      </w:r>
      <w:r>
        <w:rPr>
          <w:rStyle w:val="texample"/>
        </w:rPr>
        <w:t>SYSTEM</w:t>
      </w:r>
      <w:r>
        <w:t xml:space="preserve">, </w:t>
      </w:r>
      <w:r>
        <w:rPr>
          <w:rStyle w:val="texample"/>
        </w:rPr>
        <w:t>DTD</w:t>
      </w:r>
      <w:r>
        <w:t xml:space="preserve"> обязано находиться непосредственно по указанному адресу:</w:t>
      </w:r>
    </w:p>
    <w:p w:rsidR="002A63B9" w:rsidRDefault="002A63B9" w:rsidP="002A63B9">
      <w:pPr>
        <w:pStyle w:val="a5"/>
        <w:spacing w:before="240" w:after="240"/>
      </w:pPr>
      <w:r w:rsidRPr="002A63B9">
        <w:rPr>
          <w:lang w:val="ru-RU"/>
        </w:rPr>
        <w:t xml:space="preserve">&lt;! </w:t>
      </w:r>
      <w:r w:rsidRPr="001E1025">
        <w:t>DOCTYPE</w:t>
      </w:r>
      <w:r w:rsidRPr="00E4015B">
        <w:t xml:space="preserve"> </w:t>
      </w:r>
      <w:r w:rsidRPr="001E1025">
        <w:t>root</w:t>
      </w:r>
      <w:r w:rsidRPr="00E4015B">
        <w:t xml:space="preserve"> </w:t>
      </w:r>
      <w:r w:rsidR="00E4015B">
        <w:t>SYSTEM "myschema.dtd"</w:t>
      </w:r>
      <w:r w:rsidRPr="00E4015B">
        <w:t>&gt;</w:t>
      </w:r>
    </w:p>
    <w:p w:rsidR="00E4015B" w:rsidRPr="002A63B9" w:rsidRDefault="00E4015B" w:rsidP="00E4015B">
      <w:pPr>
        <w:pStyle w:val="a0"/>
      </w:pPr>
      <w:r w:rsidRPr="002A63B9">
        <w:t>Ключевое слов</w:t>
      </w:r>
      <w:r>
        <w:t>о</w:t>
      </w:r>
      <w:r w:rsidRPr="002A63B9">
        <w:t xml:space="preserve"> PUBLIC предназначено для общеизвестных схем</w:t>
      </w:r>
      <w:r>
        <w:t xml:space="preserve">, для которых нет постоянного места хранения </w:t>
      </w:r>
      <w:r>
        <w:rPr>
          <w:lang w:val="en-US"/>
        </w:rPr>
        <w:t>DTD</w:t>
      </w:r>
      <w:r w:rsidRPr="002A63B9">
        <w:t xml:space="preserve">. Приложение, анализирующее </w:t>
      </w:r>
      <w:r>
        <w:t xml:space="preserve">такой </w:t>
      </w:r>
      <w:r w:rsidRPr="002A63B9">
        <w:t>документ, должно использовать некотор</w:t>
      </w:r>
      <w:r>
        <w:t>ый</w:t>
      </w:r>
      <w:r w:rsidRPr="002A63B9">
        <w:t xml:space="preserve"> </w:t>
      </w:r>
      <w:r>
        <w:t>алгоритм</w:t>
      </w:r>
      <w:r w:rsidRPr="002A63B9">
        <w:t xml:space="preserve"> </w:t>
      </w:r>
      <w:r>
        <w:t xml:space="preserve">для </w:t>
      </w:r>
      <w:r w:rsidRPr="002A63B9">
        <w:t>поиск</w:t>
      </w:r>
      <w:r>
        <w:t>а</w:t>
      </w:r>
      <w:r w:rsidRPr="002A63B9">
        <w:t xml:space="preserve"> DTD</w:t>
      </w:r>
      <w:r>
        <w:t>:</w:t>
      </w:r>
    </w:p>
    <w:p w:rsidR="00E4015B" w:rsidRPr="00E4015B" w:rsidRDefault="00E4015B" w:rsidP="00E4015B">
      <w:pPr>
        <w:pStyle w:val="a5"/>
        <w:spacing w:before="240" w:after="240"/>
      </w:pPr>
      <w:r w:rsidRPr="00E4015B">
        <w:t>&lt;!DOCTYPE HTML PUBLIC "-//W3C//DTD HTML 4.01//EN"</w:t>
      </w:r>
    </w:p>
    <w:p w:rsidR="00E4015B" w:rsidRPr="00E4015B" w:rsidRDefault="00E4015B" w:rsidP="00E4015B">
      <w:pPr>
        <w:pStyle w:val="a5"/>
        <w:spacing w:before="240" w:after="240"/>
      </w:pPr>
      <w:r w:rsidRPr="00E4015B">
        <w:t xml:space="preserve">   "http://www.w3.org/TR/html4/strict.dtd"&gt;</w:t>
      </w:r>
    </w:p>
    <w:p w:rsidR="00A253B7" w:rsidRDefault="00A253B7" w:rsidP="00A253B7">
      <w:pPr>
        <w:pStyle w:val="a0"/>
      </w:pPr>
      <w:r>
        <w:t xml:space="preserve">Стандарт XML 1.0 допускает у декларации </w:t>
      </w:r>
      <w:r>
        <w:rPr>
          <w:rStyle w:val="texample"/>
        </w:rPr>
        <w:t>PUBLIC</w:t>
      </w:r>
      <w:r>
        <w:t xml:space="preserve"> наличие как публичного </w:t>
      </w:r>
      <w:r>
        <w:rPr>
          <w:rStyle w:val="texample"/>
        </w:rPr>
        <w:t>URI</w:t>
      </w:r>
      <w:r>
        <w:t xml:space="preserve">, так и системного идентификатора. Если работающее с документом приложение или анализатор не может найти </w:t>
      </w:r>
      <w:r>
        <w:rPr>
          <w:rStyle w:val="texample"/>
        </w:rPr>
        <w:t>DTD</w:t>
      </w:r>
      <w:r>
        <w:t xml:space="preserve"> по </w:t>
      </w:r>
      <w:r>
        <w:rPr>
          <w:rStyle w:val="texample"/>
        </w:rPr>
        <w:t>URI</w:t>
      </w:r>
      <w:r>
        <w:t>, оно должно использовать системный идентификатор.</w:t>
      </w:r>
    </w:p>
    <w:p w:rsidR="00C45A25" w:rsidRDefault="002A63B9" w:rsidP="00C45A25">
      <w:pPr>
        <w:pStyle w:val="a0"/>
      </w:pPr>
      <w:r>
        <w:t xml:space="preserve">Внешние </w:t>
      </w:r>
      <w:r>
        <w:rPr>
          <w:rStyle w:val="texample"/>
        </w:rPr>
        <w:t>DTD</w:t>
      </w:r>
      <w:r>
        <w:t xml:space="preserve"> </w:t>
      </w:r>
      <w:r w:rsidR="00E4015B">
        <w:t xml:space="preserve">позволяют сократить объем хранимой информации, избежать множества ошибок и унифицировать все документы, использующие данный </w:t>
      </w:r>
      <w:r w:rsidR="00E4015B">
        <w:rPr>
          <w:lang w:val="en-US"/>
        </w:rPr>
        <w:t>DTD</w:t>
      </w:r>
      <w:r w:rsidR="00E4015B" w:rsidRPr="00E4015B">
        <w:t>-</w:t>
      </w:r>
      <w:r w:rsidR="00E4015B">
        <w:t>файл</w:t>
      </w:r>
      <w:r>
        <w:t>.</w:t>
      </w:r>
    </w:p>
    <w:p w:rsidR="00C45A25" w:rsidRDefault="00C45A25" w:rsidP="00C45A25">
      <w:pPr>
        <w:pStyle w:val="3"/>
        <w:spacing w:before="120" w:after="120"/>
      </w:pPr>
      <w:r>
        <w:t>Смешанный вариант</w:t>
      </w:r>
    </w:p>
    <w:p w:rsidR="00F92D6F" w:rsidRPr="00C45A25" w:rsidRDefault="002A63B9" w:rsidP="00F92D6F">
      <w:pPr>
        <w:pStyle w:val="a0"/>
      </w:pPr>
      <w:r>
        <w:t xml:space="preserve">На практике внутренние </w:t>
      </w:r>
      <w:r>
        <w:rPr>
          <w:rStyle w:val="texample"/>
        </w:rPr>
        <w:t>DTD</w:t>
      </w:r>
      <w:r>
        <w:t xml:space="preserve"> чаще всего применяются одновременно с внешними. </w:t>
      </w:r>
      <w:r w:rsidR="00F92D6F">
        <w:rPr>
          <w:lang w:val="en-US"/>
        </w:rPr>
        <w:t>D</w:t>
      </w:r>
      <w:r w:rsidR="00F92D6F">
        <w:t xml:space="preserve">о внутренних </w:t>
      </w:r>
      <w:r w:rsidR="00F92D6F">
        <w:rPr>
          <w:rStyle w:val="texample"/>
        </w:rPr>
        <w:t>DTD</w:t>
      </w:r>
      <w:r w:rsidR="00F92D6F">
        <w:t xml:space="preserve"> могут быть заданы новые декларации или переписаны те, что содержатся во внешних.</w:t>
      </w:r>
    </w:p>
    <w:p w:rsidR="002A63B9" w:rsidRDefault="002A63B9" w:rsidP="002A63B9">
      <w:pPr>
        <w:pStyle w:val="a0"/>
      </w:pPr>
      <w:r>
        <w:t xml:space="preserve">Если </w:t>
      </w:r>
      <w:r w:rsidR="00E4015B">
        <w:t>какой-либо объект</w:t>
      </w:r>
      <w:r>
        <w:t xml:space="preserve"> </w:t>
      </w:r>
      <w:r w:rsidR="00E4015B">
        <w:t>объявлен</w:t>
      </w:r>
      <w:r>
        <w:t xml:space="preserve"> </w:t>
      </w:r>
      <w:r w:rsidR="00E4015B">
        <w:t>одновременно во</w:t>
      </w:r>
      <w:r>
        <w:t xml:space="preserve"> внешнем </w:t>
      </w:r>
      <w:r w:rsidR="00E4015B">
        <w:t xml:space="preserve">и внутреннем </w:t>
      </w:r>
      <w:r>
        <w:t xml:space="preserve">определении </w:t>
      </w:r>
      <w:r>
        <w:rPr>
          <w:rStyle w:val="texample"/>
        </w:rPr>
        <w:t>DTD</w:t>
      </w:r>
      <w:r>
        <w:t>, приоритетом пользуется внутреннее</w:t>
      </w:r>
      <w:r w:rsidR="00F92D6F">
        <w:t xml:space="preserve"> объявление</w:t>
      </w:r>
      <w:r>
        <w:t xml:space="preserve">. Это позволяет </w:t>
      </w:r>
      <w:r w:rsidR="00F92D6F">
        <w:t xml:space="preserve">приспособить </w:t>
      </w:r>
      <w:r w:rsidR="00F92D6F">
        <w:rPr>
          <w:lang w:val="en-US"/>
        </w:rPr>
        <w:t>DTD</w:t>
      </w:r>
      <w:r>
        <w:t xml:space="preserve"> для конкретных документов.</w:t>
      </w:r>
    </w:p>
    <w:p w:rsidR="00D761F8" w:rsidRDefault="00F92D6F" w:rsidP="00F92D6F">
      <w:pPr>
        <w:pStyle w:val="a0"/>
      </w:pPr>
      <w:r>
        <w:t>Однако, е</w:t>
      </w:r>
      <w:r w:rsidR="00D761F8">
        <w:t xml:space="preserve">сли внешние </w:t>
      </w:r>
      <w:r w:rsidR="00D761F8">
        <w:rPr>
          <w:rStyle w:val="texample"/>
        </w:rPr>
        <w:t>DTD</w:t>
      </w:r>
      <w:r w:rsidR="00D761F8">
        <w:t xml:space="preserve"> переписываются очень часто, они начинают терять свое значение, а это признак плохого первоначального проекта.</w:t>
      </w:r>
    </w:p>
    <w:p w:rsidR="00D761F8" w:rsidRDefault="00D761F8" w:rsidP="00A253B7">
      <w:pPr>
        <w:pStyle w:val="2"/>
        <w:spacing w:before="240" w:after="240"/>
      </w:pPr>
      <w:bookmarkStart w:id="13" w:name="sect4"/>
      <w:bookmarkEnd w:id="13"/>
      <w:r>
        <w:t xml:space="preserve">Основные </w:t>
      </w:r>
      <w:r w:rsidR="00A253B7">
        <w:t>определения</w:t>
      </w:r>
    </w:p>
    <w:p w:rsidR="00D761F8" w:rsidRDefault="00D761F8" w:rsidP="00A253B7">
      <w:pPr>
        <w:pStyle w:val="a0"/>
      </w:pPr>
      <w:r>
        <w:t xml:space="preserve">Допустимое в документе XML содержание определяется с помощью четырех типов </w:t>
      </w:r>
      <w:r w:rsidR="00A253B7">
        <w:t>определений</w:t>
      </w:r>
      <w:r>
        <w:t xml:space="preserve">. В следующей таблице показаны </w:t>
      </w:r>
      <w:r w:rsidR="00A253B7">
        <w:t>ключевые слова объявлений и их значения.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043"/>
        <w:gridCol w:w="7372"/>
      </w:tblGrid>
      <w:tr w:rsidR="00A253B7" w:rsidTr="00A253B7">
        <w:tc>
          <w:tcPr>
            <w:tcW w:w="0" w:type="auto"/>
            <w:shd w:val="clear" w:color="auto" w:fill="auto"/>
            <w:vAlign w:val="center"/>
            <w:hideMark/>
          </w:tcPr>
          <w:p w:rsidR="00D761F8" w:rsidRDefault="00D761F8">
            <w:pPr>
              <w:jc w:val="center"/>
              <w:rPr>
                <w:b/>
                <w:bCs/>
                <w:sz w:val="24"/>
              </w:rPr>
            </w:pPr>
            <w:bookmarkStart w:id="14" w:name="table_"/>
            <w:bookmarkEnd w:id="14"/>
            <w:r>
              <w:rPr>
                <w:b/>
                <w:bCs/>
              </w:rPr>
              <w:t>Конструкция DTD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761F8" w:rsidRDefault="00D761F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</w:rPr>
              <w:t>Значение</w:t>
            </w:r>
          </w:p>
        </w:tc>
      </w:tr>
      <w:tr w:rsidR="00A253B7" w:rsidTr="00A253B7">
        <w:tc>
          <w:tcPr>
            <w:tcW w:w="0" w:type="auto"/>
            <w:shd w:val="clear" w:color="auto" w:fill="auto"/>
            <w:hideMark/>
          </w:tcPr>
          <w:p w:rsidR="00D761F8" w:rsidRDefault="00D761F8">
            <w:pPr>
              <w:rPr>
                <w:sz w:val="24"/>
              </w:rPr>
            </w:pPr>
            <w:r>
              <w:t>ELEMENT</w:t>
            </w:r>
          </w:p>
        </w:tc>
        <w:tc>
          <w:tcPr>
            <w:tcW w:w="0" w:type="auto"/>
            <w:shd w:val="clear" w:color="auto" w:fill="auto"/>
            <w:hideMark/>
          </w:tcPr>
          <w:p w:rsidR="00D761F8" w:rsidRDefault="00A253B7" w:rsidP="00A253B7">
            <w:pPr>
              <w:rPr>
                <w:sz w:val="24"/>
              </w:rPr>
            </w:pPr>
            <w:r>
              <w:t>Объявление</w:t>
            </w:r>
            <w:r w:rsidR="00D761F8">
              <w:t xml:space="preserve"> элемента XML</w:t>
            </w:r>
          </w:p>
        </w:tc>
      </w:tr>
      <w:tr w:rsidR="00A253B7" w:rsidTr="00A253B7">
        <w:tc>
          <w:tcPr>
            <w:tcW w:w="0" w:type="auto"/>
            <w:shd w:val="clear" w:color="auto" w:fill="auto"/>
            <w:hideMark/>
          </w:tcPr>
          <w:p w:rsidR="00D761F8" w:rsidRDefault="00D761F8">
            <w:pPr>
              <w:rPr>
                <w:sz w:val="24"/>
              </w:rPr>
            </w:pPr>
            <w:r>
              <w:t>ATTLIST</w:t>
            </w:r>
          </w:p>
        </w:tc>
        <w:tc>
          <w:tcPr>
            <w:tcW w:w="0" w:type="auto"/>
            <w:shd w:val="clear" w:color="auto" w:fill="auto"/>
            <w:hideMark/>
          </w:tcPr>
          <w:p w:rsidR="00D761F8" w:rsidRDefault="00A253B7" w:rsidP="00A253B7">
            <w:pPr>
              <w:rPr>
                <w:sz w:val="24"/>
              </w:rPr>
            </w:pPr>
            <w:r>
              <w:t>Объявление атрибутов</w:t>
            </w:r>
            <w:r w:rsidR="00D761F8">
              <w:t xml:space="preserve"> </w:t>
            </w:r>
            <w:r>
              <w:t xml:space="preserve">для ранее объявленных </w:t>
            </w:r>
            <w:r w:rsidR="00D761F8">
              <w:t>элементов, а также разрешенных значений этих атрибутов</w:t>
            </w:r>
          </w:p>
        </w:tc>
      </w:tr>
      <w:tr w:rsidR="00A253B7" w:rsidTr="00A253B7">
        <w:tc>
          <w:tcPr>
            <w:tcW w:w="0" w:type="auto"/>
            <w:shd w:val="clear" w:color="auto" w:fill="auto"/>
            <w:hideMark/>
          </w:tcPr>
          <w:p w:rsidR="00D761F8" w:rsidRDefault="00D761F8">
            <w:pPr>
              <w:rPr>
                <w:sz w:val="24"/>
              </w:rPr>
            </w:pPr>
            <w:r>
              <w:t>ENTITY</w:t>
            </w:r>
          </w:p>
        </w:tc>
        <w:tc>
          <w:tcPr>
            <w:tcW w:w="0" w:type="auto"/>
            <w:shd w:val="clear" w:color="auto" w:fill="auto"/>
            <w:hideMark/>
          </w:tcPr>
          <w:p w:rsidR="00D761F8" w:rsidRDefault="00A253B7" w:rsidP="00A253B7">
            <w:pPr>
              <w:rPr>
                <w:sz w:val="24"/>
              </w:rPr>
            </w:pPr>
            <w:r>
              <w:t>Объявление</w:t>
            </w:r>
            <w:r w:rsidR="00D761F8">
              <w:t xml:space="preserve"> </w:t>
            </w:r>
            <w:r>
              <w:t>многократно</w:t>
            </w:r>
            <w:r w:rsidR="00D761F8">
              <w:t xml:space="preserve"> используемого содержания</w:t>
            </w:r>
          </w:p>
        </w:tc>
      </w:tr>
      <w:tr w:rsidR="00A253B7" w:rsidTr="00A253B7">
        <w:tc>
          <w:tcPr>
            <w:tcW w:w="0" w:type="auto"/>
            <w:shd w:val="clear" w:color="auto" w:fill="auto"/>
            <w:hideMark/>
          </w:tcPr>
          <w:p w:rsidR="00D761F8" w:rsidRDefault="00D761F8">
            <w:pPr>
              <w:rPr>
                <w:sz w:val="24"/>
              </w:rPr>
            </w:pPr>
            <w:r>
              <w:t>NOTATION</w:t>
            </w:r>
          </w:p>
        </w:tc>
        <w:tc>
          <w:tcPr>
            <w:tcW w:w="0" w:type="auto"/>
            <w:shd w:val="clear" w:color="auto" w:fill="auto"/>
            <w:hideMark/>
          </w:tcPr>
          <w:p w:rsidR="00D761F8" w:rsidRDefault="00A253B7" w:rsidP="00A253B7">
            <w:pPr>
              <w:rPr>
                <w:sz w:val="24"/>
              </w:rPr>
            </w:pPr>
            <w:r>
              <w:t xml:space="preserve">Объявление </w:t>
            </w:r>
            <w:r w:rsidR="00D761F8">
              <w:t>форматирования для внешн</w:t>
            </w:r>
            <w:r>
              <w:t>их данных</w:t>
            </w:r>
            <w:r w:rsidR="00D761F8">
              <w:t>, котор</w:t>
            </w:r>
            <w:r>
              <w:t>ы</w:t>
            </w:r>
            <w:r w:rsidR="00D761F8">
              <w:t>е не должн</w:t>
            </w:r>
            <w:r>
              <w:t>ы</w:t>
            </w:r>
            <w:r w:rsidR="00D761F8">
              <w:t xml:space="preserve"> </w:t>
            </w:r>
            <w:r>
              <w:t>анализироваться</w:t>
            </w:r>
            <w:r w:rsidR="00D761F8">
              <w:t xml:space="preserve"> (например, двоичные данные)</w:t>
            </w:r>
          </w:p>
        </w:tc>
      </w:tr>
    </w:tbl>
    <w:p w:rsidR="00A253B7" w:rsidRDefault="00A253B7" w:rsidP="00A253B7">
      <w:pPr>
        <w:pStyle w:val="a0"/>
      </w:pPr>
    </w:p>
    <w:p w:rsidR="00D761F8" w:rsidRDefault="00D761F8" w:rsidP="00A253B7">
      <w:pPr>
        <w:pStyle w:val="a0"/>
      </w:pPr>
      <w:r>
        <w:t xml:space="preserve">Первые два связаны с информацией, которую мы рассчитываем найти в документе XML, </w:t>
      </w:r>
      <w:r w:rsidR="00A253B7">
        <w:t>–</w:t>
      </w:r>
      <w:r>
        <w:t xml:space="preserve"> элементами и атрибутами.</w:t>
      </w:r>
    </w:p>
    <w:p w:rsidR="00D761F8" w:rsidRDefault="003D23E9" w:rsidP="00A253B7">
      <w:pPr>
        <w:pStyle w:val="a0"/>
      </w:pPr>
      <w:r>
        <w:t>Сущности</w:t>
      </w:r>
      <w:r w:rsidR="00A253B7">
        <w:t xml:space="preserve"> (ENTITY) </w:t>
      </w:r>
      <w:r w:rsidR="00D761F8">
        <w:t>используются для поддержки</w:t>
      </w:r>
      <w:r w:rsidR="00A253B7">
        <w:t xml:space="preserve">, чтобы </w:t>
      </w:r>
      <w:r w:rsidR="00D761F8">
        <w:t>облегч</w:t>
      </w:r>
      <w:r w:rsidR="00A253B7">
        <w:t>и</w:t>
      </w:r>
      <w:r w:rsidR="00D761F8">
        <w:t>т</w:t>
      </w:r>
      <w:r w:rsidR="00A253B7">
        <w:t>ь</w:t>
      </w:r>
      <w:r w:rsidR="00D761F8">
        <w:t xml:space="preserve"> </w:t>
      </w:r>
      <w:r w:rsidR="00A253B7">
        <w:t>задачи</w:t>
      </w:r>
      <w:r w:rsidR="00D761F8">
        <w:t xml:space="preserve"> разработчика. Как правило, они состоят из содержания, которое часто используется в </w:t>
      </w:r>
      <w:r w:rsidR="00D761F8">
        <w:rPr>
          <w:rStyle w:val="texample"/>
        </w:rPr>
        <w:t>DTD</w:t>
      </w:r>
      <w:r w:rsidR="00A253B7">
        <w:t xml:space="preserve"> или документе, или которое необходимо</w:t>
      </w:r>
      <w:r w:rsidR="002B46CB">
        <w:t xml:space="preserve"> </w:t>
      </w:r>
      <w:r w:rsidR="00A253B7">
        <w:t>изменять</w:t>
      </w:r>
      <w:r w:rsidR="002B46CB">
        <w:t xml:space="preserve"> одновременно во всех документах</w:t>
      </w:r>
      <w:r w:rsidR="00D761F8">
        <w:t>.</w:t>
      </w:r>
      <w:r w:rsidR="00A253B7">
        <w:t xml:space="preserve"> Например, часто используемый фрагмент текста, дата последнего обновления</w:t>
      </w:r>
      <w:r w:rsidR="00D761F8">
        <w:t>.</w:t>
      </w:r>
      <w:r w:rsidR="00A253B7">
        <w:t xml:space="preserve"> Их употребление подобно константам в языках программирования.</w:t>
      </w:r>
    </w:p>
    <w:p w:rsidR="00D761F8" w:rsidRDefault="00D4304E" w:rsidP="00A253B7">
      <w:pPr>
        <w:pStyle w:val="a0"/>
      </w:pPr>
      <w:r>
        <w:t>Инструкции по обработке</w:t>
      </w:r>
      <w:r w:rsidR="00A253B7">
        <w:t xml:space="preserve"> (NOTATION) </w:t>
      </w:r>
      <w:r w:rsidR="00D761F8">
        <w:t xml:space="preserve">описывают содержание, разработанное не на языке XML. Используются они для того, чтобы объявить конкретный класс данных и связать его с внешней программой. Эта внешняя программа становится обработчиком объявленного класса данных. Например, связав с документом изображение в формате JPEG, разработчик желает, чтобы программа приняла и </w:t>
      </w:r>
      <w:r w:rsidR="002B46CB">
        <w:t>отобразила</w:t>
      </w:r>
      <w:r w:rsidR="00D761F8">
        <w:t xml:space="preserve"> двоичные данные в этом формате.</w:t>
      </w:r>
    </w:p>
    <w:p w:rsidR="00D761F8" w:rsidRDefault="00D761F8" w:rsidP="002B46CB">
      <w:pPr>
        <w:pStyle w:val="2"/>
        <w:spacing w:before="240" w:after="240"/>
      </w:pPr>
      <w:bookmarkStart w:id="15" w:name="sect5"/>
      <w:bookmarkEnd w:id="15"/>
      <w:r>
        <w:t>Объявление элементов</w:t>
      </w:r>
    </w:p>
    <w:p w:rsidR="002B46CB" w:rsidRDefault="002B46CB" w:rsidP="002B46CB">
      <w:pPr>
        <w:pStyle w:val="a0"/>
      </w:pPr>
      <w:r w:rsidRPr="002B46CB">
        <w:rPr>
          <w:u w:val="single"/>
        </w:rPr>
        <w:t>Каждый</w:t>
      </w:r>
      <w:r>
        <w:t xml:space="preserve"> элемент документа XML должен быть описан. Объявление элемента начинается с символов </w:t>
      </w:r>
      <w:r w:rsidRPr="002B46CB">
        <w:rPr>
          <w:rStyle w:val="texample"/>
          <w:rFonts w:ascii="Courier New" w:hAnsi="Courier New" w:cs="Courier New"/>
          <w:sz w:val="24"/>
        </w:rPr>
        <w:t>&lt;!ELEMENT</w:t>
      </w:r>
      <w:r>
        <w:t xml:space="preserve">, после которых через пробел идет имя элемента и его содержимое. Заканчивается объявление символом </w:t>
      </w:r>
      <w:r w:rsidRPr="002B46CB">
        <w:rPr>
          <w:rFonts w:ascii="Courier New" w:hAnsi="Courier New" w:cs="Courier New"/>
          <w:sz w:val="24"/>
          <w:lang w:val="en-US"/>
        </w:rPr>
        <w:t>&gt;</w:t>
      </w:r>
      <w:r>
        <w:t>. По своему содержанию элементы делятся на четыре группы.</w:t>
      </w:r>
    </w:p>
    <w:p w:rsidR="002B46CB" w:rsidRDefault="00D761F8" w:rsidP="00E37990">
      <w:pPr>
        <w:pStyle w:val="a0"/>
        <w:numPr>
          <w:ilvl w:val="0"/>
          <w:numId w:val="4"/>
        </w:numPr>
        <w:tabs>
          <w:tab w:val="left" w:pos="993"/>
        </w:tabs>
        <w:ind w:left="0" w:firstLine="720"/>
      </w:pPr>
      <w:r>
        <w:t xml:space="preserve">Пустой элемент </w:t>
      </w:r>
      <w:r w:rsidR="002B46CB" w:rsidRPr="002B46CB">
        <w:t>–</w:t>
      </w:r>
      <w:r>
        <w:t xml:space="preserve"> может иметь атрибуты, но не содержит текст или </w:t>
      </w:r>
      <w:r w:rsidR="002B46CB">
        <w:t>дочерние</w:t>
      </w:r>
      <w:r>
        <w:t xml:space="preserve"> элементы. </w:t>
      </w:r>
    </w:p>
    <w:p w:rsidR="00D761F8" w:rsidRDefault="00D761F8" w:rsidP="002B46CB">
      <w:pPr>
        <w:pStyle w:val="a0"/>
      </w:pPr>
      <w:r>
        <w:t>Объявл</w:t>
      </w:r>
      <w:r w:rsidR="002B46CB">
        <w:t>ение</w:t>
      </w:r>
      <w:r>
        <w:t xml:space="preserve">: после имени элемента указывается ключевое слово </w:t>
      </w:r>
      <w:r>
        <w:rPr>
          <w:rStyle w:val="texample"/>
        </w:rPr>
        <w:t>EMPTY</w:t>
      </w:r>
      <w:r>
        <w:t>.</w:t>
      </w:r>
      <w:r w:rsidR="002B46CB">
        <w:t xml:space="preserve"> </w:t>
      </w:r>
      <w:r>
        <w:t>Пример:</w:t>
      </w:r>
    </w:p>
    <w:p w:rsidR="00D761F8" w:rsidRDefault="00D761F8" w:rsidP="002B46CB">
      <w:pPr>
        <w:pStyle w:val="a5"/>
        <w:spacing w:before="240" w:after="240"/>
      </w:pPr>
      <w:r>
        <w:t>&lt;!ELEMENT element_name EMPTY&gt;</w:t>
      </w:r>
    </w:p>
    <w:p w:rsidR="002B46CB" w:rsidRDefault="00D761F8" w:rsidP="00E37990">
      <w:pPr>
        <w:pStyle w:val="a0"/>
        <w:numPr>
          <w:ilvl w:val="0"/>
          <w:numId w:val="4"/>
        </w:numPr>
        <w:tabs>
          <w:tab w:val="left" w:pos="993"/>
        </w:tabs>
        <w:ind w:left="0" w:firstLine="720"/>
      </w:pPr>
      <w:r>
        <w:t xml:space="preserve">Элемент содержит только </w:t>
      </w:r>
      <w:r w:rsidR="002B46CB">
        <w:t>дочерние элементы, но не текст.</w:t>
      </w:r>
    </w:p>
    <w:p w:rsidR="00D761F8" w:rsidRPr="002B46CB" w:rsidRDefault="00D761F8" w:rsidP="002B46CB">
      <w:pPr>
        <w:pStyle w:val="a0"/>
      </w:pPr>
      <w:r w:rsidRPr="002B46CB">
        <w:t>Объявл</w:t>
      </w:r>
      <w:r w:rsidR="002B46CB" w:rsidRPr="002B46CB">
        <w:t>ение</w:t>
      </w:r>
      <w:r w:rsidRPr="002B46CB">
        <w:t>: после имени элемента в скобках через запятую перечисляются все вложенные элементы. Причем вложенные элементы должны следовать в XML</w:t>
      </w:r>
      <w:r w:rsidR="002B46CB">
        <w:t>-</w:t>
      </w:r>
      <w:r w:rsidRPr="002B46CB">
        <w:t xml:space="preserve">документе </w:t>
      </w:r>
      <w:r w:rsidR="002B46CB">
        <w:t xml:space="preserve">строго </w:t>
      </w:r>
      <w:r w:rsidRPr="002B46CB">
        <w:t>в том порядке, в каком они перечислены в объявлении.</w:t>
      </w:r>
      <w:r w:rsidR="002B46CB" w:rsidRPr="002B46CB">
        <w:t xml:space="preserve"> </w:t>
      </w:r>
      <w:r w:rsidRPr="002B46CB">
        <w:t>Пример:</w:t>
      </w:r>
    </w:p>
    <w:p w:rsidR="00D761F8" w:rsidRPr="00D761F8" w:rsidRDefault="002B46CB" w:rsidP="002B46CB">
      <w:pPr>
        <w:pStyle w:val="a5"/>
        <w:spacing w:before="240" w:after="240"/>
      </w:pPr>
      <w:r>
        <w:t>&lt;ELEMENT element_name (</w:t>
      </w:r>
      <w:r w:rsidR="00D761F8" w:rsidRPr="00D761F8">
        <w:t>elem_1,elem_2)&gt;</w:t>
      </w:r>
    </w:p>
    <w:p w:rsidR="002B46CB" w:rsidRDefault="00D761F8" w:rsidP="00E37990">
      <w:pPr>
        <w:pStyle w:val="a0"/>
        <w:numPr>
          <w:ilvl w:val="0"/>
          <w:numId w:val="4"/>
        </w:numPr>
        <w:tabs>
          <w:tab w:val="left" w:pos="993"/>
        </w:tabs>
        <w:ind w:left="0" w:firstLine="720"/>
      </w:pPr>
      <w:r>
        <w:t xml:space="preserve">Элемент содержит </w:t>
      </w:r>
      <w:r w:rsidR="002B46CB">
        <w:t>текст и, возможно, дочерние</w:t>
      </w:r>
      <w:r w:rsidR="004979F9">
        <w:t xml:space="preserve"> (вложенные)</w:t>
      </w:r>
      <w:r>
        <w:t xml:space="preserve"> элементы. </w:t>
      </w:r>
    </w:p>
    <w:p w:rsidR="00D761F8" w:rsidRDefault="002B46CB" w:rsidP="002B46CB">
      <w:pPr>
        <w:pStyle w:val="a0"/>
      </w:pPr>
      <w:r w:rsidRPr="002B46CB">
        <w:t>Объявление</w:t>
      </w:r>
      <w:r w:rsidR="00D761F8">
        <w:t xml:space="preserve">: после имени элемента в скобках указывается ключевое слово </w:t>
      </w:r>
      <w:r w:rsidR="00D761F8">
        <w:rPr>
          <w:rStyle w:val="texample"/>
        </w:rPr>
        <w:t>#PCDATA</w:t>
      </w:r>
      <w:r w:rsidR="00D761F8">
        <w:t>, после которого через запятую, как и в предыдущем случае, перечисляются все вложенные элементы (если они имеются).</w:t>
      </w:r>
      <w:r>
        <w:t xml:space="preserve"> </w:t>
      </w:r>
      <w:r w:rsidR="00D761F8">
        <w:t>Пример:</w:t>
      </w:r>
    </w:p>
    <w:p w:rsidR="00D761F8" w:rsidRPr="00D761F8" w:rsidRDefault="00D761F8" w:rsidP="002B46CB">
      <w:pPr>
        <w:pStyle w:val="a5"/>
        <w:spacing w:before="240" w:after="240"/>
      </w:pPr>
      <w:r w:rsidRPr="00D761F8">
        <w:t>&lt;ELEMENT element_name (#PCDATA, elem_1,elem_2)&gt;</w:t>
      </w:r>
    </w:p>
    <w:p w:rsidR="00D761F8" w:rsidRDefault="00D761F8" w:rsidP="002B46CB">
      <w:pPr>
        <w:pStyle w:val="a5"/>
        <w:spacing w:before="240" w:after="240"/>
      </w:pPr>
      <w:r>
        <w:t>&lt;ELEMENT element_name (#PCDATA)&gt;</w:t>
      </w:r>
    </w:p>
    <w:p w:rsidR="002B46CB" w:rsidRDefault="00D761F8" w:rsidP="00E37990">
      <w:pPr>
        <w:pStyle w:val="a0"/>
        <w:numPr>
          <w:ilvl w:val="0"/>
          <w:numId w:val="4"/>
        </w:numPr>
        <w:tabs>
          <w:tab w:val="left" w:pos="993"/>
        </w:tabs>
        <w:ind w:left="0" w:firstLine="720"/>
      </w:pPr>
      <w:r>
        <w:lastRenderedPageBreak/>
        <w:t xml:space="preserve">Элемент, открытый для любого содержания. </w:t>
      </w:r>
    </w:p>
    <w:p w:rsidR="00D761F8" w:rsidRDefault="002B46CB" w:rsidP="002B46CB">
      <w:pPr>
        <w:pStyle w:val="a0"/>
      </w:pPr>
      <w:r w:rsidRPr="002B46CB">
        <w:t>Объявление</w:t>
      </w:r>
      <w:r w:rsidR="00D761F8">
        <w:t xml:space="preserve">: после имени элемента указывается ключевое слово </w:t>
      </w:r>
      <w:r w:rsidR="00D761F8">
        <w:rPr>
          <w:rStyle w:val="texample"/>
        </w:rPr>
        <w:t>ANY</w:t>
      </w:r>
      <w:r w:rsidR="00D761F8">
        <w:t>.</w:t>
      </w:r>
      <w:r>
        <w:t xml:space="preserve"> </w:t>
      </w:r>
      <w:r w:rsidR="00D761F8">
        <w:t>Пример:</w:t>
      </w:r>
    </w:p>
    <w:p w:rsidR="00D761F8" w:rsidRPr="004979F9" w:rsidRDefault="00D761F8" w:rsidP="002B46CB">
      <w:pPr>
        <w:pStyle w:val="a5"/>
        <w:spacing w:before="240" w:after="240"/>
        <w:rPr>
          <w:lang w:val="ru-RU"/>
        </w:rPr>
      </w:pPr>
      <w:r w:rsidRPr="004979F9">
        <w:rPr>
          <w:lang w:val="ru-RU"/>
        </w:rPr>
        <w:t>&lt;</w:t>
      </w:r>
      <w:r>
        <w:t>ELEMENT</w:t>
      </w:r>
      <w:r w:rsidRPr="004979F9">
        <w:rPr>
          <w:lang w:val="ru-RU"/>
        </w:rPr>
        <w:t xml:space="preserve"> </w:t>
      </w:r>
      <w:r>
        <w:t>element</w:t>
      </w:r>
      <w:r w:rsidRPr="004979F9">
        <w:rPr>
          <w:lang w:val="ru-RU"/>
        </w:rPr>
        <w:t>_</w:t>
      </w:r>
      <w:r>
        <w:t>name</w:t>
      </w:r>
      <w:r w:rsidRPr="004979F9">
        <w:rPr>
          <w:lang w:val="ru-RU"/>
        </w:rPr>
        <w:t xml:space="preserve">  </w:t>
      </w:r>
      <w:r>
        <w:t>ANY</w:t>
      </w:r>
      <w:r w:rsidRPr="004979F9">
        <w:rPr>
          <w:lang w:val="ru-RU"/>
        </w:rPr>
        <w:t>&gt;</w:t>
      </w:r>
    </w:p>
    <w:p w:rsidR="00D761F8" w:rsidRPr="004979F9" w:rsidRDefault="00D761F8" w:rsidP="004979F9">
      <w:pPr>
        <w:pStyle w:val="a0"/>
      </w:pPr>
      <w:r>
        <w:t xml:space="preserve">Иногда из нескольких </w:t>
      </w:r>
      <w:r w:rsidR="004979F9">
        <w:t>дочерних</w:t>
      </w:r>
      <w:r>
        <w:t xml:space="preserve"> элементов </w:t>
      </w:r>
      <w:r w:rsidR="004979F9">
        <w:t>разрешается использовать</w:t>
      </w:r>
      <w:r>
        <w:t xml:space="preserve"> только один. В таком случае их имена перечисляются через вертикальную черту( | ). Например:</w:t>
      </w:r>
    </w:p>
    <w:p w:rsidR="004979F9" w:rsidRDefault="00D761F8" w:rsidP="004979F9">
      <w:pPr>
        <w:pStyle w:val="a5"/>
        <w:spacing w:before="240" w:after="240"/>
        <w:rPr>
          <w:lang w:val="ru-RU"/>
        </w:rPr>
      </w:pPr>
      <w:r w:rsidRPr="00D761F8">
        <w:t xml:space="preserve">&lt;!ELEMENT element_name (elem_1,(elem_2|elem_3))&gt; </w:t>
      </w:r>
    </w:p>
    <w:p w:rsidR="00D761F8" w:rsidRDefault="004979F9" w:rsidP="004979F9">
      <w:pPr>
        <w:pStyle w:val="a0"/>
      </w:pPr>
      <w:r>
        <w:t>Э</w:t>
      </w:r>
      <w:r w:rsidR="00D761F8">
        <w:t>лемент</w:t>
      </w:r>
      <w:r w:rsidR="00D761F8" w:rsidRPr="00D761F8">
        <w:t xml:space="preserve"> element_name</w:t>
      </w:r>
      <w:r>
        <w:t xml:space="preserve"> </w:t>
      </w:r>
      <w:r w:rsidR="00D761F8" w:rsidRPr="00D761F8">
        <w:t xml:space="preserve">  </w:t>
      </w:r>
      <w:r w:rsidR="00D761F8">
        <w:t>должен содержать элемент elem_1, а затем либо elem_2, либо elem_3.</w:t>
      </w:r>
      <w:r>
        <w:t xml:space="preserve"> </w:t>
      </w:r>
      <w:r w:rsidR="00D761F8">
        <w:t>Элементы появляются именно в таком порядке.</w:t>
      </w:r>
    </w:p>
    <w:p w:rsidR="00D761F8" w:rsidRDefault="00D761F8" w:rsidP="004979F9">
      <w:pPr>
        <w:pStyle w:val="a0"/>
      </w:pPr>
      <w:r>
        <w:t>Если вложенный элемент можно записать в объявляемом элементе несколько раз, то необходимо указать</w:t>
      </w:r>
      <w:r w:rsidR="004979F9">
        <w:t xml:space="preserve"> его кратность сразу после имени (без пробелов):</w:t>
      </w:r>
    </w:p>
    <w:p w:rsidR="00D761F8" w:rsidRDefault="00D761F8" w:rsidP="004979F9">
      <w:pPr>
        <w:pStyle w:val="a0"/>
      </w:pPr>
      <w:r w:rsidRPr="004979F9">
        <w:rPr>
          <w:rFonts w:ascii="Courier New" w:hAnsi="Courier New" w:cs="Courier New"/>
          <w:sz w:val="24"/>
        </w:rPr>
        <w:t>?</w:t>
      </w:r>
      <w:r>
        <w:t xml:space="preserve"> </w:t>
      </w:r>
      <w:r w:rsidR="004979F9">
        <w:t>–</w:t>
      </w:r>
      <w:r>
        <w:t xml:space="preserve"> элемент или список может встретиться </w:t>
      </w:r>
      <w:r w:rsidR="004979F9" w:rsidRPr="004979F9">
        <w:t>0</w:t>
      </w:r>
      <w:r>
        <w:t xml:space="preserve"> или </w:t>
      </w:r>
      <w:r w:rsidR="004979F9" w:rsidRPr="004979F9">
        <w:t>1</w:t>
      </w:r>
      <w:r>
        <w:t xml:space="preserve"> раз;</w:t>
      </w:r>
    </w:p>
    <w:p w:rsidR="00D761F8" w:rsidRDefault="00D761F8" w:rsidP="004979F9">
      <w:pPr>
        <w:pStyle w:val="a0"/>
      </w:pPr>
      <w:r w:rsidRPr="004979F9">
        <w:rPr>
          <w:rFonts w:ascii="Courier New" w:hAnsi="Courier New" w:cs="Courier New"/>
          <w:sz w:val="24"/>
        </w:rPr>
        <w:t>*</w:t>
      </w:r>
      <w:r>
        <w:t xml:space="preserve"> </w:t>
      </w:r>
      <w:r w:rsidR="004979F9">
        <w:t>–</w:t>
      </w:r>
      <w:r>
        <w:t xml:space="preserve"> элемент или список может встретиться </w:t>
      </w:r>
      <w:r w:rsidR="004979F9" w:rsidRPr="004979F9">
        <w:t>0</w:t>
      </w:r>
      <w:r>
        <w:t xml:space="preserve"> или </w:t>
      </w:r>
      <w:r w:rsidR="004979F9">
        <w:t>более</w:t>
      </w:r>
      <w:r>
        <w:t xml:space="preserve"> раз;</w:t>
      </w:r>
    </w:p>
    <w:p w:rsidR="00D761F8" w:rsidRDefault="00D761F8" w:rsidP="004979F9">
      <w:pPr>
        <w:pStyle w:val="a0"/>
      </w:pPr>
      <w:r w:rsidRPr="004979F9">
        <w:rPr>
          <w:rFonts w:ascii="Courier New" w:hAnsi="Courier New" w:cs="Courier New"/>
          <w:sz w:val="24"/>
        </w:rPr>
        <w:t>+</w:t>
      </w:r>
      <w:r>
        <w:t xml:space="preserve"> </w:t>
      </w:r>
      <w:r w:rsidR="004979F9">
        <w:t>–</w:t>
      </w:r>
      <w:r>
        <w:t xml:space="preserve"> элемент или список может встретиться </w:t>
      </w:r>
      <w:r w:rsidR="004979F9" w:rsidRPr="004979F9">
        <w:t>1</w:t>
      </w:r>
      <w:r>
        <w:t xml:space="preserve"> или </w:t>
      </w:r>
      <w:r w:rsidR="004979F9">
        <w:t>более</w:t>
      </w:r>
      <w:r>
        <w:t xml:space="preserve"> раз.</w:t>
      </w:r>
    </w:p>
    <w:p w:rsidR="004979F9" w:rsidRPr="004979F9" w:rsidRDefault="004979F9" w:rsidP="004979F9">
      <w:pPr>
        <w:pStyle w:val="a0"/>
        <w:rPr>
          <w:lang w:val="en-US"/>
        </w:rPr>
      </w:pPr>
      <w:r>
        <w:t>Например</w:t>
      </w:r>
      <w:r w:rsidRPr="004979F9">
        <w:rPr>
          <w:lang w:val="en-US"/>
        </w:rPr>
        <w:t>:</w:t>
      </w:r>
    </w:p>
    <w:p w:rsidR="004979F9" w:rsidRPr="004979F9" w:rsidRDefault="004979F9" w:rsidP="004979F9">
      <w:pPr>
        <w:pStyle w:val="a5"/>
        <w:spacing w:before="240" w:after="240"/>
      </w:pPr>
      <w:r w:rsidRPr="00D761F8">
        <w:t>&lt;!ELEMENT element_name (elem_1</w:t>
      </w:r>
      <w:r>
        <w:t>,</w:t>
      </w:r>
      <w:r w:rsidRPr="00D761F8">
        <w:t>elem_2</w:t>
      </w:r>
      <w:r w:rsidRPr="004979F9">
        <w:t>*,</w:t>
      </w:r>
      <w:r w:rsidRPr="00D761F8">
        <w:t>elem_3</w:t>
      </w:r>
      <w:r>
        <w:t xml:space="preserve">?, </w:t>
      </w:r>
      <w:r w:rsidRPr="00D761F8">
        <w:t>elem_</w:t>
      </w:r>
      <w:r>
        <w:t>4+</w:t>
      </w:r>
      <w:r w:rsidRPr="00D761F8">
        <w:t xml:space="preserve">)&gt; </w:t>
      </w:r>
    </w:p>
    <w:p w:rsidR="00D761F8" w:rsidRDefault="0024281C" w:rsidP="00D761F8">
      <w:pPr>
        <w:pStyle w:val="a0"/>
      </w:pPr>
      <w:r>
        <w:t>Первым всегда объявляется корневой элемент. После него в соответствующем порядке идут дочерние элементы и их атрибуты.</w:t>
      </w:r>
    </w:p>
    <w:p w:rsidR="0024281C" w:rsidRDefault="0024281C" w:rsidP="0024281C">
      <w:pPr>
        <w:pStyle w:val="2"/>
        <w:spacing w:before="240" w:after="240"/>
      </w:pPr>
      <w:r>
        <w:t>Объявление атрибутов</w:t>
      </w:r>
    </w:p>
    <w:p w:rsidR="0024281C" w:rsidRDefault="0024281C" w:rsidP="0024281C">
      <w:pPr>
        <w:pStyle w:val="a0"/>
      </w:pPr>
      <w:r>
        <w:t xml:space="preserve">Все атрибуты элемента объявляются </w:t>
      </w:r>
      <w:r w:rsidRPr="0024281C">
        <w:rPr>
          <w:u w:val="single"/>
        </w:rPr>
        <w:t>сразу</w:t>
      </w:r>
      <w:r>
        <w:t xml:space="preserve"> после объявления самого элемента, одним списком. </w:t>
      </w:r>
    </w:p>
    <w:p w:rsidR="0024281C" w:rsidRDefault="0024281C" w:rsidP="0024281C">
      <w:pPr>
        <w:pStyle w:val="a0"/>
      </w:pPr>
      <w:r>
        <w:t xml:space="preserve">Список начинается с </w:t>
      </w:r>
      <w:r w:rsidRPr="0024281C">
        <w:rPr>
          <w:rStyle w:val="texample"/>
          <w:rFonts w:ascii="Courier New" w:hAnsi="Courier New" w:cs="Courier New"/>
          <w:sz w:val="24"/>
        </w:rPr>
        <w:t>&lt;!ATTLIST</w:t>
      </w:r>
      <w:r>
        <w:t>, затем через пробел следует имя элемента, к которому относятся атрибуты. Затем идет имя атрибута, его тип или список значений, которые он может принимать (все значения перечисляются через вертикальную черту, в скобках), признак обязательности присутствия атрибута в элементе или значение по умолчанию (это значение будет использовано, если атрибут не записан явно в XML документе).</w:t>
      </w:r>
    </w:p>
    <w:p w:rsidR="0024281C" w:rsidRDefault="0024281C" w:rsidP="003D23E9">
      <w:pPr>
        <w:pStyle w:val="a0"/>
      </w:pPr>
      <w:r>
        <w:t>Тип атрибута записывается одним из ключевых слов:</w:t>
      </w:r>
    </w:p>
    <w:p w:rsidR="0024281C" w:rsidRDefault="0024281C" w:rsidP="00E37990">
      <w:pPr>
        <w:pStyle w:val="a0"/>
        <w:numPr>
          <w:ilvl w:val="0"/>
          <w:numId w:val="6"/>
        </w:numPr>
      </w:pPr>
      <w:r>
        <w:rPr>
          <w:rStyle w:val="texample"/>
        </w:rPr>
        <w:t>CDATA</w:t>
      </w:r>
      <w:r>
        <w:t xml:space="preserve"> </w:t>
      </w:r>
      <w:r w:rsidR="003D23E9">
        <w:t>–</w:t>
      </w:r>
      <w:r>
        <w:t xml:space="preserve"> строка символов.</w:t>
      </w:r>
    </w:p>
    <w:p w:rsidR="0024281C" w:rsidRDefault="0024281C" w:rsidP="00E37990">
      <w:pPr>
        <w:pStyle w:val="a0"/>
        <w:numPr>
          <w:ilvl w:val="0"/>
          <w:numId w:val="6"/>
        </w:numPr>
      </w:pPr>
      <w:r>
        <w:rPr>
          <w:rStyle w:val="texample"/>
        </w:rPr>
        <w:t>ID</w:t>
      </w:r>
      <w:r>
        <w:t xml:space="preserve"> </w:t>
      </w:r>
      <w:r w:rsidR="003D23E9">
        <w:t>–</w:t>
      </w:r>
      <w:r>
        <w:t xml:space="preserve"> уникальный идентификатор, однозначно определяющий элемент, в котором встретился этот атрибут; значения такого атрибута не должны повторяться в документе.</w:t>
      </w:r>
      <w:r w:rsidR="003D23E9">
        <w:t xml:space="preserve"> Используется для БД.</w:t>
      </w:r>
    </w:p>
    <w:p w:rsidR="0024281C" w:rsidRDefault="0024281C" w:rsidP="00E37990">
      <w:pPr>
        <w:pStyle w:val="a0"/>
        <w:numPr>
          <w:ilvl w:val="0"/>
          <w:numId w:val="6"/>
        </w:numPr>
      </w:pPr>
      <w:r>
        <w:rPr>
          <w:rStyle w:val="texample"/>
        </w:rPr>
        <w:t>IDREF</w:t>
      </w:r>
      <w:r>
        <w:t xml:space="preserve"> </w:t>
      </w:r>
      <w:r w:rsidR="003D23E9">
        <w:t>–</w:t>
      </w:r>
      <w:r>
        <w:t xml:space="preserve"> идентификатор, содержащий одно из значений атрибутов типа </w:t>
      </w:r>
      <w:r>
        <w:rPr>
          <w:rStyle w:val="texample"/>
        </w:rPr>
        <w:t>id</w:t>
      </w:r>
      <w:r>
        <w:t>, используется в качестве ссылки на другие элементы.</w:t>
      </w:r>
    </w:p>
    <w:p w:rsidR="0024281C" w:rsidRDefault="0024281C" w:rsidP="00E37990">
      <w:pPr>
        <w:pStyle w:val="a0"/>
        <w:numPr>
          <w:ilvl w:val="0"/>
          <w:numId w:val="6"/>
        </w:numPr>
      </w:pPr>
      <w:bookmarkStart w:id="16" w:name="keyword19"/>
      <w:bookmarkEnd w:id="16"/>
      <w:r>
        <w:rPr>
          <w:rStyle w:val="keyword"/>
        </w:rPr>
        <w:lastRenderedPageBreak/>
        <w:t>IDREFS</w:t>
      </w:r>
      <w:r>
        <w:t xml:space="preserve"> </w:t>
      </w:r>
      <w:r w:rsidR="003D23E9">
        <w:t>–</w:t>
      </w:r>
      <w:r>
        <w:t xml:space="preserve"> идентификатор, содержащий набор значений атрибутов типа </w:t>
      </w:r>
      <w:r>
        <w:rPr>
          <w:rStyle w:val="texample"/>
        </w:rPr>
        <w:t>id</w:t>
      </w:r>
      <w:r>
        <w:t>, перечисленных через пробелы; тоже используется в качестве ссылки сразу на несколько элементов.</w:t>
      </w:r>
    </w:p>
    <w:p w:rsidR="0024281C" w:rsidRDefault="0024281C" w:rsidP="00E37990">
      <w:pPr>
        <w:pStyle w:val="a0"/>
        <w:numPr>
          <w:ilvl w:val="0"/>
          <w:numId w:val="6"/>
        </w:numPr>
      </w:pPr>
      <w:r>
        <w:rPr>
          <w:rStyle w:val="texample"/>
        </w:rPr>
        <w:t>ENTITY</w:t>
      </w:r>
      <w:r>
        <w:t xml:space="preserve"> </w:t>
      </w:r>
      <w:r w:rsidR="003D23E9">
        <w:t>–</w:t>
      </w:r>
      <w:r>
        <w:t xml:space="preserve"> имя сущности</w:t>
      </w:r>
      <w:r w:rsidR="003D23E9">
        <w:t>,</w:t>
      </w:r>
      <w:r>
        <w:t xml:space="preserve"> объявленн</w:t>
      </w:r>
      <w:r w:rsidR="003D23E9">
        <w:t>ой</w:t>
      </w:r>
      <w:r>
        <w:t xml:space="preserve"> в этом же описании DTD.</w:t>
      </w:r>
    </w:p>
    <w:p w:rsidR="0024281C" w:rsidRDefault="0024281C" w:rsidP="00E37990">
      <w:pPr>
        <w:pStyle w:val="a0"/>
        <w:numPr>
          <w:ilvl w:val="0"/>
          <w:numId w:val="6"/>
        </w:numPr>
      </w:pPr>
      <w:r>
        <w:rPr>
          <w:rStyle w:val="texample"/>
        </w:rPr>
        <w:t>ENTITIES</w:t>
      </w:r>
      <w:r>
        <w:t xml:space="preserve"> </w:t>
      </w:r>
      <w:r w:rsidR="003D23E9">
        <w:t>–</w:t>
      </w:r>
      <w:r>
        <w:t xml:space="preserve"> имена </w:t>
      </w:r>
      <w:r w:rsidR="003D23E9">
        <w:t xml:space="preserve">нескольких </w:t>
      </w:r>
      <w:r>
        <w:t>сущностей.</w:t>
      </w:r>
    </w:p>
    <w:p w:rsidR="0024281C" w:rsidRDefault="0024281C" w:rsidP="00E37990">
      <w:pPr>
        <w:pStyle w:val="a0"/>
        <w:numPr>
          <w:ilvl w:val="0"/>
          <w:numId w:val="6"/>
        </w:numPr>
      </w:pPr>
      <w:r>
        <w:rPr>
          <w:rStyle w:val="texample"/>
        </w:rPr>
        <w:t>NMTOKEN</w:t>
      </w:r>
      <w:r>
        <w:t xml:space="preserve"> </w:t>
      </w:r>
      <w:r w:rsidR="003D23E9">
        <w:t>–</w:t>
      </w:r>
      <w:r>
        <w:t xml:space="preserve"> слово, содержащее только символы, применяемые в именах. Атрибуты этого типа могут содержать имена других элементов или атрибутов, например, для того чтобы ссылаться на них.</w:t>
      </w:r>
    </w:p>
    <w:p w:rsidR="0024281C" w:rsidRDefault="0024281C" w:rsidP="00E37990">
      <w:pPr>
        <w:pStyle w:val="a0"/>
        <w:numPr>
          <w:ilvl w:val="0"/>
          <w:numId w:val="6"/>
        </w:numPr>
      </w:pPr>
      <w:r>
        <w:rPr>
          <w:rStyle w:val="texample"/>
        </w:rPr>
        <w:t>NMTOKENS</w:t>
      </w:r>
      <w:r>
        <w:t xml:space="preserve"> </w:t>
      </w:r>
      <w:r w:rsidR="003D23E9">
        <w:t>–</w:t>
      </w:r>
      <w:r>
        <w:t xml:space="preserve"> </w:t>
      </w:r>
      <w:r w:rsidR="003F0BAF">
        <w:t xml:space="preserve">несколько таких </w:t>
      </w:r>
      <w:r>
        <w:t>слов, перечисленны</w:t>
      </w:r>
      <w:r w:rsidR="003F0BAF">
        <w:t>х</w:t>
      </w:r>
      <w:r>
        <w:t xml:space="preserve"> через пробелы.</w:t>
      </w:r>
    </w:p>
    <w:p w:rsidR="0024281C" w:rsidRDefault="0024281C" w:rsidP="00E37990">
      <w:pPr>
        <w:pStyle w:val="a0"/>
        <w:numPr>
          <w:ilvl w:val="0"/>
          <w:numId w:val="6"/>
        </w:numPr>
      </w:pPr>
      <w:r>
        <w:rPr>
          <w:rStyle w:val="texample"/>
        </w:rPr>
        <w:t>NOTATION</w:t>
      </w:r>
      <w:r>
        <w:t xml:space="preserve"> </w:t>
      </w:r>
      <w:r w:rsidR="003D23E9">
        <w:t>–</w:t>
      </w:r>
      <w:r>
        <w:t xml:space="preserve"> обозначение</w:t>
      </w:r>
      <w:r w:rsidR="003D23E9">
        <w:t>,</w:t>
      </w:r>
      <w:r>
        <w:t xml:space="preserve"> расшифрованное в описании </w:t>
      </w:r>
      <w:r>
        <w:rPr>
          <w:rStyle w:val="texample"/>
        </w:rPr>
        <w:t>DTD</w:t>
      </w:r>
      <w:r>
        <w:t>.</w:t>
      </w:r>
    </w:p>
    <w:p w:rsidR="0024281C" w:rsidRDefault="0024281C" w:rsidP="003F0BAF">
      <w:pPr>
        <w:pStyle w:val="a0"/>
      </w:pPr>
      <w:r>
        <w:t>Признак обязательности записывается с использование ключевых слов:</w:t>
      </w:r>
    </w:p>
    <w:p w:rsidR="0024281C" w:rsidRDefault="0024281C" w:rsidP="003F0BAF">
      <w:pPr>
        <w:pStyle w:val="a0"/>
      </w:pPr>
      <w:r>
        <w:rPr>
          <w:rStyle w:val="texample"/>
        </w:rPr>
        <w:t>#REQUIRED</w:t>
      </w:r>
      <w:r>
        <w:t xml:space="preserve"> </w:t>
      </w:r>
      <w:r w:rsidR="003F0BAF">
        <w:t>–</w:t>
      </w:r>
      <w:r>
        <w:t xml:space="preserve"> атрибут надо обязательно записывать в элементе;</w:t>
      </w:r>
    </w:p>
    <w:p w:rsidR="0024281C" w:rsidRDefault="0024281C" w:rsidP="003F0BAF">
      <w:pPr>
        <w:pStyle w:val="a0"/>
      </w:pPr>
      <w:r>
        <w:rPr>
          <w:rStyle w:val="texample"/>
        </w:rPr>
        <w:t>#IMPLIED</w:t>
      </w:r>
      <w:r>
        <w:t xml:space="preserve"> </w:t>
      </w:r>
      <w:r w:rsidR="003F0BAF">
        <w:t>–</w:t>
      </w:r>
      <w:r w:rsidR="00BD4E6F">
        <w:t xml:space="preserve"> атрибут необязателен</w:t>
      </w:r>
      <w:r>
        <w:t>;</w:t>
      </w:r>
    </w:p>
    <w:p w:rsidR="0024281C" w:rsidRDefault="0024281C" w:rsidP="003F0BAF">
      <w:pPr>
        <w:pStyle w:val="a0"/>
      </w:pPr>
      <w:r>
        <w:rPr>
          <w:rStyle w:val="texample"/>
        </w:rPr>
        <w:t>#FIXED</w:t>
      </w:r>
      <w:r>
        <w:t xml:space="preserve"> </w:t>
      </w:r>
      <w:r w:rsidR="003F0BAF">
        <w:t>–</w:t>
      </w:r>
      <w:r>
        <w:t xml:space="preserve"> у атрибута </w:t>
      </w:r>
      <w:r w:rsidR="00BD4E6F">
        <w:t>возможно</w:t>
      </w:r>
      <w:r>
        <w:t xml:space="preserve"> только одно значение, которое записывается тут же, через пробел.</w:t>
      </w:r>
    </w:p>
    <w:p w:rsidR="0024281C" w:rsidRPr="003F0BAF" w:rsidRDefault="0024281C" w:rsidP="003F0BAF">
      <w:pPr>
        <w:pStyle w:val="a0"/>
        <w:rPr>
          <w:lang w:val="en-US"/>
        </w:rPr>
      </w:pPr>
      <w:r>
        <w:t>Пример</w:t>
      </w:r>
      <w:r w:rsidR="003F0BAF">
        <w:t>ы</w:t>
      </w:r>
      <w:r w:rsidRPr="003F0BAF">
        <w:rPr>
          <w:lang w:val="en-US"/>
        </w:rPr>
        <w:t>:</w:t>
      </w:r>
    </w:p>
    <w:p w:rsidR="003F0BAF" w:rsidRDefault="003F0BAF" w:rsidP="003F0BAF">
      <w:pPr>
        <w:pStyle w:val="a5"/>
        <w:spacing w:before="240" w:after="240"/>
      </w:pPr>
      <w:r>
        <w:t>&lt;!ATTLIST city type (город | поселок | деревня) "город"&gt;</w:t>
      </w:r>
    </w:p>
    <w:p w:rsidR="003F0BAF" w:rsidRPr="003F0BAF" w:rsidRDefault="003F0BAF" w:rsidP="003F0BAF">
      <w:pPr>
        <w:pStyle w:val="a5"/>
        <w:spacing w:before="240" w:after="240"/>
      </w:pPr>
      <w:r w:rsidRPr="003F0BAF">
        <w:t xml:space="preserve">&lt;!ATTLIST </w:t>
      </w:r>
      <w:r>
        <w:t xml:space="preserve">city </w:t>
      </w:r>
      <w:r w:rsidRPr="003F0BAF">
        <w:t>name CDATA #REQUIRED&gt;</w:t>
      </w:r>
    </w:p>
    <w:p w:rsidR="0024281C" w:rsidRPr="0024281C" w:rsidRDefault="0024281C" w:rsidP="003F0BAF">
      <w:pPr>
        <w:pStyle w:val="a5"/>
        <w:spacing w:before="240" w:after="240"/>
      </w:pPr>
      <w:r w:rsidRPr="0024281C">
        <w:t>&lt;!ATTLIST pre xml:lang NMTOKEN "ru_RU"&gt;</w:t>
      </w:r>
    </w:p>
    <w:p w:rsidR="00BD4E6F" w:rsidRPr="00BD4E6F" w:rsidRDefault="00BD4E6F" w:rsidP="00BD4E6F">
      <w:pPr>
        <w:pStyle w:val="a5"/>
        <w:spacing w:before="240" w:after="240"/>
      </w:pPr>
      <w:bookmarkStart w:id="17" w:name="sect7"/>
      <w:bookmarkEnd w:id="17"/>
      <w:r w:rsidRPr="00BD4E6F">
        <w:rPr>
          <w:rStyle w:val="sc3"/>
        </w:rPr>
        <w:t>&lt;!ATTLIST img</w:t>
      </w:r>
    </w:p>
    <w:p w:rsidR="00BD4E6F" w:rsidRPr="00BD4E6F" w:rsidRDefault="00BD4E6F" w:rsidP="00BD4E6F">
      <w:pPr>
        <w:pStyle w:val="a5"/>
        <w:spacing w:before="240" w:after="240"/>
      </w:pPr>
      <w:r w:rsidRPr="00BD4E6F">
        <w:rPr>
          <w:rStyle w:val="sc3"/>
        </w:rPr>
        <w:t xml:space="preserve">   src    CDATA          #REQUIRED</w:t>
      </w:r>
    </w:p>
    <w:p w:rsidR="00BD4E6F" w:rsidRPr="00BD4E6F" w:rsidRDefault="00BD4E6F" w:rsidP="00BD4E6F">
      <w:pPr>
        <w:pStyle w:val="a5"/>
        <w:spacing w:before="240" w:after="240"/>
      </w:pPr>
      <w:r w:rsidRPr="00BD4E6F">
        <w:rPr>
          <w:rStyle w:val="sc3"/>
        </w:rPr>
        <w:t xml:space="preserve">   id     ID             #IMPLIED</w:t>
      </w:r>
    </w:p>
    <w:p w:rsidR="00BD4E6F" w:rsidRPr="00BD4E6F" w:rsidRDefault="00BD4E6F" w:rsidP="00BD4E6F">
      <w:pPr>
        <w:pStyle w:val="a5"/>
        <w:spacing w:before="240" w:after="240"/>
      </w:pPr>
      <w:r w:rsidRPr="00BD4E6F">
        <w:rPr>
          <w:rStyle w:val="sc3"/>
        </w:rPr>
        <w:t xml:space="preserve">   sort   CDATA          #FIXED </w:t>
      </w:r>
      <w:r w:rsidRPr="00BD4E6F">
        <w:rPr>
          <w:rStyle w:val="st0"/>
        </w:rPr>
        <w:t>"true"</w:t>
      </w:r>
    </w:p>
    <w:p w:rsidR="00BD4E6F" w:rsidRPr="00BD4E6F" w:rsidRDefault="00BD4E6F" w:rsidP="00BD4E6F">
      <w:pPr>
        <w:pStyle w:val="a5"/>
        <w:spacing w:before="240" w:after="240"/>
      </w:pPr>
      <w:r w:rsidRPr="00BD4E6F">
        <w:rPr>
          <w:rStyle w:val="sc3"/>
        </w:rPr>
        <w:t xml:space="preserve">   print  </w:t>
      </w:r>
      <w:r w:rsidRPr="00BD4E6F">
        <w:rPr>
          <w:rStyle w:val="br0"/>
          <w:rFonts w:eastAsiaTheme="majorEastAsia"/>
        </w:rPr>
        <w:t>(</w:t>
      </w:r>
      <w:r w:rsidRPr="00BD4E6F">
        <w:rPr>
          <w:rStyle w:val="sc3"/>
        </w:rPr>
        <w:t>yes | no</w:t>
      </w:r>
      <w:r w:rsidRPr="00BD4E6F">
        <w:rPr>
          <w:rStyle w:val="br0"/>
          <w:rFonts w:eastAsiaTheme="majorEastAsia"/>
        </w:rPr>
        <w:t>)</w:t>
      </w:r>
      <w:r w:rsidRPr="00BD4E6F">
        <w:rPr>
          <w:rStyle w:val="sc3"/>
        </w:rPr>
        <w:t xml:space="preserve"> </w:t>
      </w:r>
      <w:r w:rsidRPr="00BD4E6F">
        <w:rPr>
          <w:rStyle w:val="st0"/>
        </w:rPr>
        <w:t>"yes"</w:t>
      </w:r>
    </w:p>
    <w:p w:rsidR="00BD4E6F" w:rsidRDefault="00BD4E6F" w:rsidP="00BD4E6F">
      <w:pPr>
        <w:pStyle w:val="a5"/>
        <w:spacing w:before="240" w:after="240"/>
      </w:pPr>
      <w:r>
        <w:rPr>
          <w:rStyle w:val="re2"/>
        </w:rPr>
        <w:t>&gt;</w:t>
      </w:r>
    </w:p>
    <w:p w:rsidR="0024281C" w:rsidRDefault="00D22D57" w:rsidP="00BD4E6F">
      <w:pPr>
        <w:pStyle w:val="2"/>
        <w:spacing w:before="240" w:after="240"/>
      </w:pPr>
      <w:r>
        <w:t>Объявление сущности</w:t>
      </w:r>
    </w:p>
    <w:p w:rsidR="0024281C" w:rsidRDefault="0024281C" w:rsidP="00BD4E6F">
      <w:pPr>
        <w:pStyle w:val="a0"/>
      </w:pPr>
      <w:r>
        <w:t>Ссылки на сущности используются как краткие обозначения для громоздких или часто повторяющихся фрагментов документа XML. Сами сущности</w:t>
      </w:r>
      <w:r w:rsidR="00BD4E6F">
        <w:t>,</w:t>
      </w:r>
      <w:r>
        <w:t xml:space="preserve"> подставляемые в документ вместо ссылок, объявляются в описании </w:t>
      </w:r>
      <w:r>
        <w:rPr>
          <w:rStyle w:val="texample"/>
        </w:rPr>
        <w:t>DTD</w:t>
      </w:r>
      <w:r>
        <w:t>.</w:t>
      </w:r>
    </w:p>
    <w:p w:rsidR="0024281C" w:rsidRDefault="0024281C" w:rsidP="00BD4E6F">
      <w:pPr>
        <w:pStyle w:val="a0"/>
      </w:pPr>
      <w:r>
        <w:t>Все сущности можно разделить на три группы:</w:t>
      </w:r>
    </w:p>
    <w:p w:rsidR="0024281C" w:rsidRDefault="0024281C" w:rsidP="00E37990">
      <w:pPr>
        <w:pStyle w:val="a0"/>
        <w:numPr>
          <w:ilvl w:val="0"/>
          <w:numId w:val="7"/>
        </w:numPr>
      </w:pPr>
      <w:r>
        <w:t xml:space="preserve">внутренние сущности </w:t>
      </w:r>
      <w:r w:rsidR="00BD4E6F">
        <w:t>–</w:t>
      </w:r>
      <w:r>
        <w:t xml:space="preserve"> задаются при объявлении сущности. Объявление начинается с символов </w:t>
      </w:r>
      <w:r w:rsidRPr="00BD4E6F">
        <w:rPr>
          <w:rStyle w:val="texample"/>
          <w:rFonts w:ascii="Courier New" w:hAnsi="Courier New" w:cs="Courier New"/>
          <w:sz w:val="24"/>
        </w:rPr>
        <w:t>&lt;!ENTITY</w:t>
      </w:r>
      <w:r>
        <w:t>, после которых через пробел записывается имя сущности и ее значение в кавычках. Например:</w:t>
      </w:r>
    </w:p>
    <w:p w:rsidR="0024281C" w:rsidRDefault="0024281C" w:rsidP="00D4304E">
      <w:pPr>
        <w:pStyle w:val="a5"/>
        <w:spacing w:before="240" w:after="240"/>
      </w:pPr>
      <w:r>
        <w:t>&lt;!ENTITY lang "XML"&gt;</w:t>
      </w:r>
    </w:p>
    <w:p w:rsidR="0024281C" w:rsidRDefault="0024281C" w:rsidP="00D4304E">
      <w:pPr>
        <w:pStyle w:val="a0"/>
      </w:pPr>
      <w:r>
        <w:t xml:space="preserve">После такого объявления программа-анализатор, увидев в документе ссылку на сущность </w:t>
      </w:r>
      <w:r>
        <w:rPr>
          <w:rStyle w:val="texample"/>
        </w:rPr>
        <w:t>&amp;lang;</w:t>
      </w:r>
      <w:r>
        <w:t xml:space="preserve">, заменить ее на строку XML. Ссылку на сущность можно применять тут же, в описании </w:t>
      </w:r>
      <w:r>
        <w:rPr>
          <w:rStyle w:val="texample"/>
        </w:rPr>
        <w:t>DTD</w:t>
      </w:r>
      <w:r>
        <w:t>, уже в следующем объявлении.</w:t>
      </w:r>
    </w:p>
    <w:p w:rsidR="0024281C" w:rsidRDefault="0024281C" w:rsidP="00E37990">
      <w:pPr>
        <w:pStyle w:val="a0"/>
        <w:numPr>
          <w:ilvl w:val="0"/>
          <w:numId w:val="7"/>
        </w:numPr>
      </w:pPr>
      <w:bookmarkStart w:id="18" w:name="keyword20"/>
      <w:bookmarkEnd w:id="18"/>
      <w:r w:rsidRPr="00D4304E">
        <w:t>внешние сущности</w:t>
      </w:r>
      <w:r>
        <w:t xml:space="preserve"> </w:t>
      </w:r>
      <w:r w:rsidR="00D4304E">
        <w:t>–</w:t>
      </w:r>
      <w:r>
        <w:t xml:space="preserve"> содержатся в отдельных файлах или встроены в программу-анализатор. Для них указывается одно из слов </w:t>
      </w:r>
      <w:r w:rsidRPr="00D4304E">
        <w:lastRenderedPageBreak/>
        <w:t>SYSTEM</w:t>
      </w:r>
      <w:r>
        <w:t xml:space="preserve"> или </w:t>
      </w:r>
      <w:r w:rsidRPr="00D4304E">
        <w:t>PUBLIC</w:t>
      </w:r>
      <w:r>
        <w:t xml:space="preserve"> после которого записывается место их расположения</w:t>
      </w:r>
      <w:r w:rsidR="00D4304E">
        <w:t xml:space="preserve"> (как для самого </w:t>
      </w:r>
      <w:r w:rsidR="00D4304E">
        <w:rPr>
          <w:lang w:val="en-US"/>
        </w:rPr>
        <w:t>DTD</w:t>
      </w:r>
      <w:r w:rsidR="00D4304E" w:rsidRPr="00D4304E">
        <w:t>)</w:t>
      </w:r>
      <w:r>
        <w:t>.</w:t>
      </w:r>
    </w:p>
    <w:p w:rsidR="0024281C" w:rsidRDefault="0024281C" w:rsidP="00E37990">
      <w:pPr>
        <w:pStyle w:val="a0"/>
        <w:numPr>
          <w:ilvl w:val="0"/>
          <w:numId w:val="7"/>
        </w:numPr>
      </w:pPr>
      <w:r>
        <w:t xml:space="preserve">параметризованные сущности </w:t>
      </w:r>
      <w:r w:rsidR="00D4304E" w:rsidRPr="00D4304E">
        <w:t>–</w:t>
      </w:r>
      <w:r>
        <w:t xml:space="preserve"> используются только внутри описания </w:t>
      </w:r>
      <w:r w:rsidRPr="00D4304E">
        <w:t>DTD</w:t>
      </w:r>
      <w:r>
        <w:t xml:space="preserve">. Объявление начинается с символов </w:t>
      </w:r>
      <w:r w:rsidRPr="00D4304E">
        <w:rPr>
          <w:rFonts w:ascii="Courier New" w:hAnsi="Courier New" w:cs="Courier New"/>
          <w:sz w:val="24"/>
        </w:rPr>
        <w:t>&lt;!ENTITY</w:t>
      </w:r>
      <w:r>
        <w:t>, после которых через пробел записывается знак процента (</w:t>
      </w:r>
      <w:r w:rsidRPr="00D4304E">
        <w:rPr>
          <w:rFonts w:ascii="Courier New" w:hAnsi="Courier New" w:cs="Courier New"/>
          <w:sz w:val="24"/>
        </w:rPr>
        <w:t>%</w:t>
      </w:r>
      <w:r>
        <w:t>), имя сущности и ее значение в кавычках. Например:</w:t>
      </w:r>
    </w:p>
    <w:p w:rsidR="0024281C" w:rsidRDefault="00D4304E" w:rsidP="00D4304E">
      <w:pPr>
        <w:pStyle w:val="a5"/>
        <w:spacing w:before="240" w:after="240"/>
      </w:pPr>
      <w:r>
        <w:t xml:space="preserve">&lt;!ENTITY % </w:t>
      </w:r>
      <w:r w:rsidR="0024281C">
        <w:t>lang "ru_RU"&gt;</w:t>
      </w:r>
    </w:p>
    <w:p w:rsidR="0024281C" w:rsidRDefault="0024281C" w:rsidP="00D4304E">
      <w:pPr>
        <w:pStyle w:val="a0"/>
      </w:pPr>
      <w:r>
        <w:t>Ссылка на параметризованную сущность начинается не с амперсанда, а со знака процента, в примере</w:t>
      </w:r>
      <w:r w:rsidR="00D4304E" w:rsidRPr="00D4304E">
        <w:t xml:space="preserve"> </w:t>
      </w:r>
      <w:r w:rsidRPr="00D4304E">
        <w:rPr>
          <w:rStyle w:val="texample"/>
          <w:rFonts w:ascii="Courier New" w:hAnsi="Courier New" w:cs="Courier New"/>
          <w:sz w:val="24"/>
        </w:rPr>
        <w:t>%lang;</w:t>
      </w:r>
      <w:r>
        <w:t xml:space="preserve">. Введение этой ссылки удобно тем, что при смене языка надо будет поменять значение </w:t>
      </w:r>
      <w:r w:rsidRPr="00D4304E">
        <w:rPr>
          <w:rStyle w:val="texample"/>
          <w:rFonts w:ascii="Courier New" w:hAnsi="Courier New" w:cs="Courier New"/>
          <w:sz w:val="24"/>
        </w:rPr>
        <w:t>ru_Ru</w:t>
      </w:r>
      <w:r w:rsidRPr="00D4304E">
        <w:rPr>
          <w:sz w:val="24"/>
        </w:rPr>
        <w:t xml:space="preserve"> </w:t>
      </w:r>
      <w:r>
        <w:t>только в одном месте описания.</w:t>
      </w:r>
    </w:p>
    <w:p w:rsidR="0024281C" w:rsidRPr="00840E4E" w:rsidRDefault="0024281C" w:rsidP="00D4304E">
      <w:pPr>
        <w:pStyle w:val="2"/>
        <w:spacing w:before="240" w:after="240"/>
      </w:pPr>
      <w:bookmarkStart w:id="19" w:name="sect8"/>
      <w:bookmarkEnd w:id="19"/>
      <w:r>
        <w:t>Объ</w:t>
      </w:r>
      <w:r w:rsidR="00D4304E">
        <w:t>явление инструкций по обработке</w:t>
      </w:r>
    </w:p>
    <w:p w:rsidR="0024281C" w:rsidRDefault="0024281C" w:rsidP="00840E4E">
      <w:pPr>
        <w:pStyle w:val="a0"/>
      </w:pPr>
      <w:r>
        <w:t xml:space="preserve">Объявление инструкций по обработке начинается с символов </w:t>
      </w:r>
      <w:r w:rsidRPr="00D4304E">
        <w:rPr>
          <w:rStyle w:val="texample"/>
          <w:rFonts w:ascii="Courier New" w:hAnsi="Courier New" w:cs="Courier New"/>
          <w:sz w:val="24"/>
        </w:rPr>
        <w:t>&lt;!NOTATION</w:t>
      </w:r>
      <w:r>
        <w:t xml:space="preserve">, после них записывается имя инструкции, одно из ключевых слов </w:t>
      </w:r>
      <w:r>
        <w:rPr>
          <w:rStyle w:val="texample"/>
        </w:rPr>
        <w:t>SYSTEM</w:t>
      </w:r>
      <w:r>
        <w:t xml:space="preserve"> или </w:t>
      </w:r>
      <w:r>
        <w:rPr>
          <w:rStyle w:val="texample"/>
        </w:rPr>
        <w:t>PUBLIC</w:t>
      </w:r>
      <w:r>
        <w:t xml:space="preserve"> (причем слова </w:t>
      </w:r>
      <w:r>
        <w:rPr>
          <w:rStyle w:val="texample"/>
        </w:rPr>
        <w:t>SYSTEM</w:t>
      </w:r>
      <w:r>
        <w:t xml:space="preserve"> и </w:t>
      </w:r>
      <w:r>
        <w:rPr>
          <w:rStyle w:val="texample"/>
        </w:rPr>
        <w:t>PUBLIC</w:t>
      </w:r>
      <w:r>
        <w:t xml:space="preserve"> здесь равнозначны), затем в кавычках </w:t>
      </w:r>
      <w:r w:rsidR="00840E4E">
        <w:t>–</w:t>
      </w:r>
      <w:r>
        <w:t xml:space="preserve"> ее расшифровка.</w:t>
      </w:r>
    </w:p>
    <w:p w:rsidR="0024281C" w:rsidRPr="0024281C" w:rsidRDefault="0024281C" w:rsidP="00840E4E">
      <w:pPr>
        <w:pStyle w:val="a0"/>
        <w:rPr>
          <w:lang w:val="en-US"/>
        </w:rPr>
      </w:pPr>
      <w:r>
        <w:t>Пример</w:t>
      </w:r>
      <w:r w:rsidRPr="0024281C">
        <w:rPr>
          <w:lang w:val="en-US"/>
        </w:rPr>
        <w:t>.</w:t>
      </w:r>
    </w:p>
    <w:p w:rsidR="0024281C" w:rsidRPr="0024281C" w:rsidRDefault="0024281C" w:rsidP="00840E4E">
      <w:pPr>
        <w:pStyle w:val="a5"/>
        <w:spacing w:before="240" w:after="240"/>
      </w:pPr>
      <w:r w:rsidRPr="0024281C">
        <w:t>&lt;!NOTATION image-gif SYSTEM "viewer.</w:t>
      </w:r>
      <w:r>
        <w:t>ехе</w:t>
      </w:r>
      <w:r w:rsidRPr="0024281C">
        <w:t>"&gt;</w:t>
      </w:r>
    </w:p>
    <w:p w:rsidR="0024281C" w:rsidRDefault="0024281C" w:rsidP="00840E4E">
      <w:pPr>
        <w:pStyle w:val="a0"/>
      </w:pPr>
      <w:r>
        <w:t xml:space="preserve">Это объявление связывает обозначение </w:t>
      </w:r>
      <w:r>
        <w:rPr>
          <w:rStyle w:val="texample"/>
        </w:rPr>
        <w:t>image-gif</w:t>
      </w:r>
      <w:r>
        <w:t xml:space="preserve"> с программой обработки изображений, находящейся в файле </w:t>
      </w:r>
      <w:r>
        <w:rPr>
          <w:rStyle w:val="texample"/>
        </w:rPr>
        <w:t>viewer.exe</w:t>
      </w:r>
      <w:r>
        <w:t>.</w:t>
      </w:r>
    </w:p>
    <w:p w:rsidR="00840E4E" w:rsidRDefault="00840E4E" w:rsidP="0024281C">
      <w:pPr>
        <w:pStyle w:val="2"/>
        <w:spacing w:before="240" w:after="240"/>
      </w:pPr>
      <w:bookmarkStart w:id="20" w:name="sect9"/>
      <w:bookmarkEnd w:id="20"/>
      <w:r>
        <w:t>Другие объявления</w:t>
      </w:r>
    </w:p>
    <w:p w:rsidR="00840E4E" w:rsidRDefault="00840E4E" w:rsidP="00840E4E">
      <w:pPr>
        <w:pStyle w:val="a0"/>
      </w:pPr>
      <w:r>
        <w:t xml:space="preserve">В </w:t>
      </w:r>
      <w:r>
        <w:rPr>
          <w:lang w:val="en-US"/>
        </w:rPr>
        <w:t>DTD</w:t>
      </w:r>
      <w:r>
        <w:t xml:space="preserve">, как и в </w:t>
      </w:r>
      <w:r>
        <w:rPr>
          <w:lang w:val="en-US"/>
        </w:rPr>
        <w:t>XML</w:t>
      </w:r>
      <w:r>
        <w:t>, можно (и нужно!) использовать комментарии.</w:t>
      </w:r>
    </w:p>
    <w:p w:rsidR="00840E4E" w:rsidRPr="00840E4E" w:rsidRDefault="00840E4E" w:rsidP="00840E4E">
      <w:pPr>
        <w:pStyle w:val="a5"/>
        <w:spacing w:before="240" w:after="240"/>
        <w:rPr>
          <w:lang w:val="ru-RU"/>
        </w:rPr>
      </w:pPr>
      <w:r w:rsidRPr="00840E4E">
        <w:tab/>
      </w:r>
      <w:r w:rsidRPr="00840E4E">
        <w:rPr>
          <w:lang w:val="ru-RU"/>
        </w:rPr>
        <w:t>&lt;!-- комментарий --&gt;</w:t>
      </w:r>
    </w:p>
    <w:p w:rsidR="00840E4E" w:rsidRPr="00840E4E" w:rsidRDefault="00840E4E" w:rsidP="00840E4E">
      <w:pPr>
        <w:pStyle w:val="a0"/>
      </w:pPr>
      <w:r>
        <w:t xml:space="preserve">Отдельные фрагменты </w:t>
      </w:r>
      <w:r>
        <w:rPr>
          <w:lang w:val="en-US"/>
        </w:rPr>
        <w:t>DTD</w:t>
      </w:r>
      <w:r w:rsidRPr="00840E4E">
        <w:t xml:space="preserve"> </w:t>
      </w:r>
      <w:r>
        <w:t xml:space="preserve">можно временно включать/исключать из объявления. Для этого используются директивы </w:t>
      </w:r>
      <w:r>
        <w:rPr>
          <w:lang w:val="en-US"/>
        </w:rPr>
        <w:t xml:space="preserve">IGNORE </w:t>
      </w:r>
      <w:r>
        <w:t xml:space="preserve">и </w:t>
      </w:r>
      <w:r>
        <w:rPr>
          <w:lang w:val="en-US"/>
        </w:rPr>
        <w:t>INCLUDE</w:t>
      </w:r>
      <w:r>
        <w:t>.</w:t>
      </w:r>
    </w:p>
    <w:p w:rsidR="00840E4E" w:rsidRPr="00840E4E" w:rsidRDefault="00840E4E" w:rsidP="00840E4E">
      <w:pPr>
        <w:pStyle w:val="a5"/>
        <w:spacing w:before="240" w:after="240"/>
      </w:pPr>
      <w:r w:rsidRPr="00840E4E">
        <w:t>&lt;![</w:t>
      </w:r>
      <w:r>
        <w:t>IGNORE</w:t>
      </w:r>
      <w:r w:rsidRPr="00840E4E">
        <w:t>[</w:t>
      </w:r>
    </w:p>
    <w:p w:rsidR="00840E4E" w:rsidRPr="00840E4E" w:rsidRDefault="00840E4E" w:rsidP="00840E4E">
      <w:pPr>
        <w:pStyle w:val="a5"/>
        <w:spacing w:before="240" w:after="240"/>
      </w:pPr>
      <w:r w:rsidRPr="00840E4E">
        <w:tab/>
        <w:t xml:space="preserve">&lt;!-- </w:t>
      </w:r>
      <w:r>
        <w:t>этот фрагмент исключен из обработки</w:t>
      </w:r>
      <w:r w:rsidRPr="00840E4E">
        <w:t xml:space="preserve"> --&gt;</w:t>
      </w:r>
    </w:p>
    <w:p w:rsidR="00840E4E" w:rsidRPr="00840E4E" w:rsidRDefault="00840E4E" w:rsidP="00840E4E">
      <w:pPr>
        <w:pStyle w:val="a5"/>
        <w:spacing w:before="240" w:after="240"/>
      </w:pPr>
      <w:r w:rsidRPr="00840E4E">
        <w:tab/>
        <w:t>&lt;!ATTLIST BOOK  Category CDATA "fiction"&gt;</w:t>
      </w:r>
    </w:p>
    <w:p w:rsidR="00840E4E" w:rsidRDefault="00840E4E" w:rsidP="00840E4E">
      <w:pPr>
        <w:pStyle w:val="a5"/>
        <w:spacing w:before="240" w:after="240"/>
      </w:pPr>
      <w:r>
        <w:rPr>
          <w:lang w:val="ru-RU"/>
        </w:rPr>
        <w:tab/>
      </w:r>
      <w:r w:rsidRPr="00840E4E">
        <w:t>&lt;![</w:t>
      </w:r>
      <w:r>
        <w:t>INCLUDE</w:t>
      </w:r>
      <w:r w:rsidRPr="00840E4E">
        <w:t>[</w:t>
      </w:r>
    </w:p>
    <w:p w:rsidR="00840E4E" w:rsidRPr="00840E4E" w:rsidRDefault="00840E4E" w:rsidP="00840E4E">
      <w:pPr>
        <w:pStyle w:val="a5"/>
        <w:spacing w:before="240" w:after="240"/>
        <w:ind w:left="708"/>
        <w:rPr>
          <w:lang w:val="ru-RU"/>
        </w:rPr>
      </w:pPr>
      <w:r>
        <w:tab/>
      </w:r>
      <w:r w:rsidRPr="00840E4E">
        <w:t xml:space="preserve">&lt;!-- </w:t>
      </w:r>
      <w:r>
        <w:rPr>
          <w:lang w:val="ru-RU"/>
        </w:rPr>
        <w:t>кроме этой части</w:t>
      </w:r>
      <w:r w:rsidRPr="00840E4E">
        <w:t xml:space="preserve"> --&gt;</w:t>
      </w:r>
    </w:p>
    <w:p w:rsidR="00840E4E" w:rsidRDefault="00840E4E" w:rsidP="00840E4E">
      <w:pPr>
        <w:pStyle w:val="a5"/>
        <w:spacing w:before="240" w:after="240"/>
        <w:ind w:left="708"/>
        <w:rPr>
          <w:lang w:val="ru-RU"/>
        </w:rPr>
      </w:pPr>
      <w:r w:rsidRPr="00840E4E">
        <w:tab/>
        <w:t>&lt;!ELEMENT TITLE (#PCDATA)&gt;</w:t>
      </w:r>
    </w:p>
    <w:p w:rsidR="00840E4E" w:rsidRPr="00840E4E" w:rsidRDefault="00840E4E" w:rsidP="00840E4E">
      <w:pPr>
        <w:pStyle w:val="a5"/>
        <w:spacing w:before="240" w:after="240"/>
      </w:pPr>
      <w:r>
        <w:tab/>
      </w:r>
      <w:r w:rsidRPr="00840E4E">
        <w:t>]]&gt;</w:t>
      </w:r>
    </w:p>
    <w:p w:rsidR="00840E4E" w:rsidRDefault="00840E4E" w:rsidP="00840E4E">
      <w:pPr>
        <w:pStyle w:val="a5"/>
        <w:spacing w:before="240" w:after="240"/>
      </w:pPr>
      <w:r w:rsidRPr="00840E4E">
        <w:tab/>
        <w:t>&lt;!ELEMENT AUTHOR (#PCDATA)&gt;</w:t>
      </w:r>
    </w:p>
    <w:p w:rsidR="00840E4E" w:rsidRPr="00840E4E" w:rsidRDefault="00840E4E" w:rsidP="00840E4E">
      <w:pPr>
        <w:pStyle w:val="a5"/>
        <w:spacing w:before="240" w:after="240"/>
        <w:rPr>
          <w:lang w:val="ru-RU"/>
        </w:rPr>
      </w:pPr>
      <w:r w:rsidRPr="00840E4E">
        <w:rPr>
          <w:lang w:val="ru-RU"/>
        </w:rPr>
        <w:t>]]&gt;</w:t>
      </w:r>
    </w:p>
    <w:p w:rsidR="00840E4E" w:rsidRPr="00840E4E" w:rsidRDefault="00840E4E" w:rsidP="00840E4E">
      <w:pPr>
        <w:pStyle w:val="a0"/>
      </w:pPr>
      <w:r>
        <w:t xml:space="preserve">Вместо </w:t>
      </w:r>
      <w:r>
        <w:rPr>
          <w:lang w:val="en-US"/>
        </w:rPr>
        <w:t>IGNORE</w:t>
      </w:r>
      <w:r w:rsidRPr="00840E4E">
        <w:t xml:space="preserve"> </w:t>
      </w:r>
      <w:r>
        <w:t>можно просто закомментировать часть объявлений, но тогда воспользоваться INCLUDE будет нельзя.</w:t>
      </w:r>
    </w:p>
    <w:p w:rsidR="0024281C" w:rsidRDefault="0024281C" w:rsidP="0024281C">
      <w:pPr>
        <w:pStyle w:val="2"/>
        <w:spacing w:before="240" w:after="240"/>
      </w:pPr>
      <w:r>
        <w:lastRenderedPageBreak/>
        <w:t>Недостатки и особенности DTD</w:t>
      </w:r>
    </w:p>
    <w:p w:rsidR="0024281C" w:rsidRDefault="0024281C" w:rsidP="0024281C">
      <w:pPr>
        <w:pStyle w:val="a0"/>
      </w:pPr>
      <w:r>
        <w:t xml:space="preserve">Описание структуры документа </w:t>
      </w:r>
      <w:bookmarkStart w:id="21" w:name="keyword21"/>
      <w:bookmarkEnd w:id="21"/>
      <w:r>
        <w:rPr>
          <w:rStyle w:val="keyword"/>
        </w:rPr>
        <w:t>XML</w:t>
      </w:r>
      <w:r>
        <w:t xml:space="preserve">, выполненное средствами </w:t>
      </w:r>
      <w:r>
        <w:rPr>
          <w:rStyle w:val="texample"/>
        </w:rPr>
        <w:t>DTD</w:t>
      </w:r>
      <w:r>
        <w:t xml:space="preserve"> имеет ряд недостатков и ограничений:</w:t>
      </w:r>
    </w:p>
    <w:p w:rsidR="0024281C" w:rsidRDefault="0024281C" w:rsidP="00E37990">
      <w:pPr>
        <w:pStyle w:val="a0"/>
        <w:numPr>
          <w:ilvl w:val="0"/>
          <w:numId w:val="5"/>
        </w:numPr>
        <w:tabs>
          <w:tab w:val="left" w:pos="993"/>
        </w:tabs>
        <w:ind w:left="0" w:firstLine="708"/>
      </w:pPr>
      <w:r>
        <w:t xml:space="preserve">Синтаксис </w:t>
      </w:r>
      <w:r>
        <w:rPr>
          <w:rStyle w:val="texample"/>
        </w:rPr>
        <w:t>DTD</w:t>
      </w:r>
      <w:r>
        <w:t xml:space="preserve"> отличается от синтаксиса XML. </w:t>
      </w:r>
      <w:r w:rsidR="00B97A23">
        <w:t xml:space="preserve">Если мы хотим программно обрабатывать определения </w:t>
      </w:r>
      <w:r w:rsidR="00B97A23">
        <w:rPr>
          <w:rStyle w:val="texample"/>
        </w:rPr>
        <w:t>DTD</w:t>
      </w:r>
      <w:r w:rsidR="00B97A23">
        <w:t>, нам потребуется отдельный механизм анализа.</w:t>
      </w:r>
    </w:p>
    <w:p w:rsidR="0024281C" w:rsidRDefault="0024281C" w:rsidP="00E37990">
      <w:pPr>
        <w:pStyle w:val="a0"/>
        <w:numPr>
          <w:ilvl w:val="0"/>
          <w:numId w:val="5"/>
        </w:numPr>
        <w:tabs>
          <w:tab w:val="left" w:pos="993"/>
        </w:tabs>
        <w:ind w:left="0" w:firstLine="708"/>
      </w:pPr>
      <w:r>
        <w:t xml:space="preserve">Определения </w:t>
      </w:r>
      <w:r>
        <w:rPr>
          <w:rStyle w:val="texample"/>
        </w:rPr>
        <w:t>DTD</w:t>
      </w:r>
      <w:r>
        <w:t xml:space="preserve"> представляют собой закрытые конструкции. Вся информация должна быть включена только в одно определение </w:t>
      </w:r>
      <w:r>
        <w:rPr>
          <w:rStyle w:val="texample"/>
        </w:rPr>
        <w:t>DTD</w:t>
      </w:r>
      <w:r>
        <w:t xml:space="preserve">. Это не </w:t>
      </w:r>
      <w:r w:rsidR="00B97A23">
        <w:t>мешает</w:t>
      </w:r>
      <w:r>
        <w:t xml:space="preserve">, пока нет необходимости позаимствовать декларацию или какую-либо иную полезную конструкцию из другого определения </w:t>
      </w:r>
      <w:r>
        <w:rPr>
          <w:rStyle w:val="texample"/>
        </w:rPr>
        <w:t>DTD</w:t>
      </w:r>
      <w:r>
        <w:t>.</w:t>
      </w:r>
    </w:p>
    <w:p w:rsidR="0024281C" w:rsidRDefault="0024281C" w:rsidP="00E37990">
      <w:pPr>
        <w:pStyle w:val="a0"/>
        <w:numPr>
          <w:ilvl w:val="0"/>
          <w:numId w:val="5"/>
        </w:numPr>
        <w:tabs>
          <w:tab w:val="left" w:pos="993"/>
        </w:tabs>
        <w:ind w:left="0" w:firstLine="708"/>
      </w:pPr>
      <w:r>
        <w:t xml:space="preserve">Сегментация недопустима, если не считать ситуаций, когда определение </w:t>
      </w:r>
      <w:r>
        <w:rPr>
          <w:rStyle w:val="texample"/>
        </w:rPr>
        <w:t>DTD</w:t>
      </w:r>
      <w:r>
        <w:t xml:space="preserve"> можно логически сконструировать таким образом, чтобы оно включало вложенные определения </w:t>
      </w:r>
      <w:r>
        <w:rPr>
          <w:rStyle w:val="texample"/>
        </w:rPr>
        <w:t>DTD</w:t>
      </w:r>
      <w:r>
        <w:t>.</w:t>
      </w:r>
    </w:p>
    <w:p w:rsidR="0024281C" w:rsidRDefault="0024281C" w:rsidP="00E37990">
      <w:pPr>
        <w:pStyle w:val="a0"/>
        <w:numPr>
          <w:ilvl w:val="0"/>
          <w:numId w:val="5"/>
        </w:numPr>
        <w:tabs>
          <w:tab w:val="left" w:pos="993"/>
        </w:tabs>
        <w:ind w:left="0" w:firstLine="708"/>
      </w:pPr>
      <w:r>
        <w:t xml:space="preserve">В </w:t>
      </w:r>
      <w:r>
        <w:rPr>
          <w:rStyle w:val="texample"/>
        </w:rPr>
        <w:t>DTD</w:t>
      </w:r>
      <w:r>
        <w:t xml:space="preserve"> практически отсутствует информация о типах данных, точном количестве повторений вложенного элемента и некоторые другие необходимые подробности.</w:t>
      </w:r>
    </w:p>
    <w:p w:rsidR="00B97A23" w:rsidRPr="00B97A23" w:rsidRDefault="00B97A23" w:rsidP="00B97A23">
      <w:pPr>
        <w:pStyle w:val="a0"/>
      </w:pPr>
      <w:r>
        <w:t xml:space="preserve">Необходимо отметить, что в настоящее время существует тенденция отказа от </w:t>
      </w:r>
      <w:r>
        <w:rPr>
          <w:lang w:val="en-US"/>
        </w:rPr>
        <w:t>DTD</w:t>
      </w:r>
      <w:r w:rsidRPr="00AB6542">
        <w:t xml:space="preserve"> </w:t>
      </w:r>
      <w:r>
        <w:t xml:space="preserve">в </w:t>
      </w:r>
      <w:r w:rsidRPr="00B97A23">
        <w:t>пользу</w:t>
      </w:r>
      <w:r>
        <w:t xml:space="preserve"> </w:t>
      </w:r>
      <w:r>
        <w:rPr>
          <w:lang w:val="en-US"/>
        </w:rPr>
        <w:t>XML</w:t>
      </w:r>
      <w:r w:rsidRPr="00BA08EE">
        <w:t xml:space="preserve"> </w:t>
      </w:r>
      <w:r>
        <w:rPr>
          <w:lang w:val="en-US"/>
        </w:rPr>
        <w:t>Schema</w:t>
      </w:r>
      <w:r>
        <w:t xml:space="preserve">, поскольку средств </w:t>
      </w:r>
      <w:r>
        <w:rPr>
          <w:lang w:val="en-US"/>
        </w:rPr>
        <w:t>DTD</w:t>
      </w:r>
      <w:r w:rsidRPr="00BA08EE">
        <w:t xml:space="preserve"> </w:t>
      </w:r>
      <w:r>
        <w:t>становится недостаточно.</w:t>
      </w:r>
      <w:bookmarkEnd w:id="0"/>
      <w:bookmarkEnd w:id="1"/>
      <w:bookmarkEnd w:id="2"/>
    </w:p>
    <w:sectPr w:rsidR="00B97A23" w:rsidRPr="00B97A23" w:rsidSect="005B7D2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990" w:rsidRDefault="00E37990" w:rsidP="00840E4E">
      <w:r>
        <w:separator/>
      </w:r>
    </w:p>
  </w:endnote>
  <w:endnote w:type="continuationSeparator" w:id="1">
    <w:p w:rsidR="00E37990" w:rsidRDefault="00E37990" w:rsidP="00840E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0887"/>
      <w:docPartObj>
        <w:docPartGallery w:val="Page Numbers (Bottom of Page)"/>
        <w:docPartUnique/>
      </w:docPartObj>
    </w:sdtPr>
    <w:sdtContent>
      <w:p w:rsidR="00840E4E" w:rsidRDefault="00840E4E" w:rsidP="00840E4E">
        <w:pPr>
          <w:pStyle w:val="aff"/>
          <w:jc w:val="center"/>
        </w:pPr>
        <w:fldSimple w:instr=" PAGE   \* MERGEFORMAT ">
          <w:r w:rsidR="00B97A23">
            <w:rPr>
              <w:noProof/>
            </w:rPr>
            <w:t>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990" w:rsidRDefault="00E37990" w:rsidP="00840E4E">
      <w:r>
        <w:separator/>
      </w:r>
    </w:p>
  </w:footnote>
  <w:footnote w:type="continuationSeparator" w:id="1">
    <w:p w:rsidR="00E37990" w:rsidRDefault="00E37990" w:rsidP="00840E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23FD1"/>
    <w:multiLevelType w:val="hybridMultilevel"/>
    <w:tmpl w:val="CB6CAA8A"/>
    <w:lvl w:ilvl="0" w:tplc="E19CA2E8">
      <w:start w:val="1"/>
      <w:numFmt w:val="bullet"/>
      <w:lvlText w:val="+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46F0C29"/>
    <w:multiLevelType w:val="hybridMultilevel"/>
    <w:tmpl w:val="6C1E53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1850F8"/>
    <w:multiLevelType w:val="hybridMultilevel"/>
    <w:tmpl w:val="07C8ED96"/>
    <w:lvl w:ilvl="0" w:tplc="D6B22AAC">
      <w:start w:val="1"/>
      <w:numFmt w:val="bullet"/>
      <w:lvlText w:val="–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EF97BF5"/>
    <w:multiLevelType w:val="hybridMultilevel"/>
    <w:tmpl w:val="8C120CD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7C8654B"/>
    <w:multiLevelType w:val="hybridMultilevel"/>
    <w:tmpl w:val="735853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1624CF"/>
    <w:multiLevelType w:val="hybridMultilevel"/>
    <w:tmpl w:val="B716671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BF81D50"/>
    <w:multiLevelType w:val="hybridMultilevel"/>
    <w:tmpl w:val="970E5F22"/>
    <w:lvl w:ilvl="0" w:tplc="1F487144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stylePaneSortMethod w:val="00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79D"/>
    <w:rsid w:val="00082328"/>
    <w:rsid w:val="00095AB5"/>
    <w:rsid w:val="000B5053"/>
    <w:rsid w:val="000E41F6"/>
    <w:rsid w:val="001E1025"/>
    <w:rsid w:val="0024011F"/>
    <w:rsid w:val="0024281C"/>
    <w:rsid w:val="00247B89"/>
    <w:rsid w:val="00291C07"/>
    <w:rsid w:val="002A63B9"/>
    <w:rsid w:val="002B2346"/>
    <w:rsid w:val="002B46CB"/>
    <w:rsid w:val="00370E27"/>
    <w:rsid w:val="0037176C"/>
    <w:rsid w:val="003D23E9"/>
    <w:rsid w:val="003F0BAF"/>
    <w:rsid w:val="003F279A"/>
    <w:rsid w:val="004114C2"/>
    <w:rsid w:val="00420DB2"/>
    <w:rsid w:val="00481709"/>
    <w:rsid w:val="004979F9"/>
    <w:rsid w:val="004D7320"/>
    <w:rsid w:val="00541B25"/>
    <w:rsid w:val="00583473"/>
    <w:rsid w:val="005B7D23"/>
    <w:rsid w:val="005D7B6B"/>
    <w:rsid w:val="005E331A"/>
    <w:rsid w:val="0060779D"/>
    <w:rsid w:val="00616B58"/>
    <w:rsid w:val="00825B5A"/>
    <w:rsid w:val="00840E4E"/>
    <w:rsid w:val="0087615A"/>
    <w:rsid w:val="00883636"/>
    <w:rsid w:val="009175BC"/>
    <w:rsid w:val="00956FAE"/>
    <w:rsid w:val="00A253B7"/>
    <w:rsid w:val="00A42257"/>
    <w:rsid w:val="00AB6542"/>
    <w:rsid w:val="00B26BD1"/>
    <w:rsid w:val="00B40925"/>
    <w:rsid w:val="00B97A23"/>
    <w:rsid w:val="00BA08EE"/>
    <w:rsid w:val="00BD4E6F"/>
    <w:rsid w:val="00C45A25"/>
    <w:rsid w:val="00CA2FDF"/>
    <w:rsid w:val="00CA7A50"/>
    <w:rsid w:val="00D22D57"/>
    <w:rsid w:val="00D4304E"/>
    <w:rsid w:val="00D75A57"/>
    <w:rsid w:val="00D761F8"/>
    <w:rsid w:val="00E37990"/>
    <w:rsid w:val="00E4015B"/>
    <w:rsid w:val="00E42F5C"/>
    <w:rsid w:val="00E471FB"/>
    <w:rsid w:val="00F20B43"/>
    <w:rsid w:val="00F26241"/>
    <w:rsid w:val="00F82500"/>
    <w:rsid w:val="00F92D6F"/>
    <w:rsid w:val="00FB6084"/>
    <w:rsid w:val="00FF2BCC"/>
    <w:rsid w:val="00FF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1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291C07"/>
    <w:pPr>
      <w:keepNext/>
      <w:keepLines/>
      <w:spacing w:beforeLines="100" w:afterLines="100"/>
      <w:jc w:val="center"/>
      <w:outlineLvl w:val="0"/>
    </w:pPr>
    <w:rPr>
      <w:rFonts w:eastAsiaTheme="majorEastAsia" w:cstheme="majorBidi"/>
      <w:b/>
      <w:bCs/>
      <w:smallCaps/>
      <w:szCs w:val="28"/>
    </w:rPr>
  </w:style>
  <w:style w:type="paragraph" w:styleId="2">
    <w:name w:val="heading 2"/>
    <w:basedOn w:val="a"/>
    <w:next w:val="a0"/>
    <w:link w:val="20"/>
    <w:uiPriority w:val="9"/>
    <w:unhideWhenUsed/>
    <w:qFormat/>
    <w:rsid w:val="00291C07"/>
    <w:pPr>
      <w:keepNext/>
      <w:keepLines/>
      <w:spacing w:beforeLines="100" w:afterLines="10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91C07"/>
    <w:pPr>
      <w:keepNext/>
      <w:keepLines/>
      <w:spacing w:beforeLines="50" w:afterLines="50"/>
      <w:jc w:val="both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link w:val="40"/>
    <w:qFormat/>
    <w:rsid w:val="00FB6084"/>
    <w:pPr>
      <w:spacing w:before="120"/>
      <w:outlineLvl w:val="3"/>
    </w:pPr>
    <w:rPr>
      <w:bCs/>
      <w:u w:val="single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91C07"/>
    <w:rPr>
      <w:rFonts w:ascii="Times New Roman" w:eastAsiaTheme="majorEastAsia" w:hAnsi="Times New Roman" w:cstheme="majorBidi"/>
      <w:b/>
      <w:bCs/>
      <w:smallCap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91C07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paragraph" w:styleId="a0">
    <w:name w:val="Body Text"/>
    <w:basedOn w:val="a"/>
    <w:link w:val="a4"/>
    <w:uiPriority w:val="99"/>
    <w:unhideWhenUsed/>
    <w:qFormat/>
    <w:rsid w:val="00082328"/>
    <w:pPr>
      <w:ind w:firstLine="709"/>
      <w:jc w:val="both"/>
    </w:pPr>
  </w:style>
  <w:style w:type="character" w:customStyle="1" w:styleId="a4">
    <w:name w:val="Основной текст Знак"/>
    <w:basedOn w:val="a1"/>
    <w:link w:val="a0"/>
    <w:uiPriority w:val="99"/>
    <w:rsid w:val="00082328"/>
    <w:rPr>
      <w:rFonts w:ascii="Times New Roman" w:hAnsi="Times New Roman"/>
      <w:sz w:val="28"/>
    </w:rPr>
  </w:style>
  <w:style w:type="character" w:customStyle="1" w:styleId="30">
    <w:name w:val="Заголовок 3 Знак"/>
    <w:basedOn w:val="a1"/>
    <w:link w:val="3"/>
    <w:uiPriority w:val="9"/>
    <w:rsid w:val="00291C07"/>
    <w:rPr>
      <w:rFonts w:ascii="Times New Roman" w:eastAsiaTheme="majorEastAsia" w:hAnsi="Times New Roman" w:cstheme="majorBidi"/>
      <w:b/>
      <w:bCs/>
      <w:sz w:val="28"/>
      <w:szCs w:val="24"/>
      <w:lang w:eastAsia="ru-RU"/>
    </w:rPr>
  </w:style>
  <w:style w:type="paragraph" w:styleId="21">
    <w:name w:val="toc 2"/>
    <w:basedOn w:val="a"/>
    <w:next w:val="a0"/>
    <w:autoRedefine/>
    <w:uiPriority w:val="39"/>
    <w:semiHidden/>
    <w:unhideWhenUsed/>
    <w:rsid w:val="00B26BD1"/>
    <w:pPr>
      <w:spacing w:after="100"/>
      <w:ind w:left="280"/>
    </w:pPr>
  </w:style>
  <w:style w:type="paragraph" w:customStyle="1" w:styleId="a5">
    <w:name w:val="Листинг"/>
    <w:basedOn w:val="a"/>
    <w:link w:val="a6"/>
    <w:qFormat/>
    <w:rsid w:val="00F82500"/>
    <w:pPr>
      <w:spacing w:beforeLines="100" w:afterLines="100"/>
      <w:contextualSpacing/>
    </w:pPr>
    <w:rPr>
      <w:rFonts w:ascii="Courier New" w:hAnsi="Courier New"/>
      <w:noProof/>
      <w:sz w:val="24"/>
      <w:lang w:val="en-US"/>
    </w:rPr>
  </w:style>
  <w:style w:type="character" w:customStyle="1" w:styleId="a6">
    <w:name w:val="Листинг Знак"/>
    <w:basedOn w:val="a1"/>
    <w:link w:val="a5"/>
    <w:rsid w:val="00F82500"/>
    <w:rPr>
      <w:rFonts w:ascii="Courier New" w:eastAsia="Times New Roman" w:hAnsi="Courier New" w:cs="Times New Roman"/>
      <w:noProof/>
      <w:sz w:val="24"/>
      <w:szCs w:val="24"/>
      <w:lang w:val="en-US" w:eastAsia="ru-RU"/>
    </w:rPr>
  </w:style>
  <w:style w:type="paragraph" w:styleId="a7">
    <w:name w:val="No Spacing"/>
    <w:uiPriority w:val="1"/>
    <w:rsid w:val="0037176C"/>
    <w:pPr>
      <w:spacing w:after="0" w:line="240" w:lineRule="auto"/>
    </w:pPr>
    <w:rPr>
      <w:rFonts w:ascii="Times New Roman" w:hAnsi="Times New Roman"/>
      <w:sz w:val="28"/>
    </w:rPr>
  </w:style>
  <w:style w:type="paragraph" w:styleId="22">
    <w:name w:val="Quote"/>
    <w:basedOn w:val="a"/>
    <w:next w:val="a"/>
    <w:link w:val="23"/>
    <w:uiPriority w:val="29"/>
    <w:rsid w:val="0037176C"/>
    <w:rPr>
      <w:i/>
      <w:iCs/>
      <w:color w:val="000000" w:themeColor="text1"/>
    </w:rPr>
  </w:style>
  <w:style w:type="character" w:customStyle="1" w:styleId="23">
    <w:name w:val="Цитата 2 Знак"/>
    <w:basedOn w:val="a1"/>
    <w:link w:val="22"/>
    <w:uiPriority w:val="29"/>
    <w:rsid w:val="0037176C"/>
    <w:rPr>
      <w:rFonts w:ascii="Times New Roman" w:hAnsi="Times New Roman"/>
      <w:i/>
      <w:iCs/>
      <w:color w:val="000000" w:themeColor="text1"/>
      <w:sz w:val="28"/>
    </w:rPr>
  </w:style>
  <w:style w:type="character" w:styleId="a8">
    <w:name w:val="Emphasis"/>
    <w:basedOn w:val="a1"/>
    <w:uiPriority w:val="20"/>
    <w:rsid w:val="0037176C"/>
    <w:rPr>
      <w:i/>
      <w:iCs/>
    </w:rPr>
  </w:style>
  <w:style w:type="character" w:styleId="a9">
    <w:name w:val="Subtle Emphasis"/>
    <w:basedOn w:val="a1"/>
    <w:uiPriority w:val="19"/>
    <w:rsid w:val="0037176C"/>
    <w:rPr>
      <w:i/>
      <w:iCs/>
      <w:color w:val="808080" w:themeColor="text1" w:themeTint="7F"/>
    </w:rPr>
  </w:style>
  <w:style w:type="character" w:styleId="aa">
    <w:name w:val="Intense Emphasis"/>
    <w:basedOn w:val="a1"/>
    <w:uiPriority w:val="21"/>
    <w:rsid w:val="0037176C"/>
    <w:rPr>
      <w:b/>
      <w:bCs/>
      <w:i/>
      <w:iCs/>
      <w:color w:val="4F81BD" w:themeColor="accent1"/>
    </w:rPr>
  </w:style>
  <w:style w:type="paragraph" w:styleId="ab">
    <w:name w:val="Subtitle"/>
    <w:basedOn w:val="a"/>
    <w:next w:val="a"/>
    <w:link w:val="ac"/>
    <w:uiPriority w:val="11"/>
    <w:rsid w:val="0037176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c">
    <w:name w:val="Подзаголовок Знак"/>
    <w:basedOn w:val="a1"/>
    <w:link w:val="ab"/>
    <w:uiPriority w:val="11"/>
    <w:rsid w:val="0037176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d">
    <w:name w:val="Subtle Reference"/>
    <w:basedOn w:val="a1"/>
    <w:uiPriority w:val="31"/>
    <w:rsid w:val="0037176C"/>
    <w:rPr>
      <w:smallCaps/>
      <w:color w:val="C0504D" w:themeColor="accent2"/>
      <w:u w:val="single"/>
    </w:rPr>
  </w:style>
  <w:style w:type="character" w:styleId="ae">
    <w:name w:val="Intense Reference"/>
    <w:basedOn w:val="a1"/>
    <w:uiPriority w:val="32"/>
    <w:rsid w:val="0037176C"/>
    <w:rPr>
      <w:b/>
      <w:bCs/>
      <w:smallCaps/>
      <w:color w:val="C0504D" w:themeColor="accent2"/>
      <w:spacing w:val="5"/>
      <w:u w:val="single"/>
    </w:rPr>
  </w:style>
  <w:style w:type="character" w:styleId="af">
    <w:name w:val="Strong"/>
    <w:basedOn w:val="a1"/>
    <w:uiPriority w:val="22"/>
    <w:rsid w:val="0037176C"/>
    <w:rPr>
      <w:b/>
      <w:bCs/>
    </w:rPr>
  </w:style>
  <w:style w:type="character" w:styleId="af0">
    <w:name w:val="Book Title"/>
    <w:basedOn w:val="a1"/>
    <w:uiPriority w:val="33"/>
    <w:rsid w:val="0037176C"/>
    <w:rPr>
      <w:b/>
      <w:bCs/>
      <w:smallCaps/>
      <w:spacing w:val="5"/>
    </w:rPr>
  </w:style>
  <w:style w:type="paragraph" w:styleId="af1">
    <w:name w:val="Title"/>
    <w:basedOn w:val="a"/>
    <w:next w:val="a"/>
    <w:link w:val="af2"/>
    <w:uiPriority w:val="10"/>
    <w:rsid w:val="0037176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Название Знак"/>
    <w:basedOn w:val="a1"/>
    <w:link w:val="af1"/>
    <w:uiPriority w:val="10"/>
    <w:rsid w:val="0037176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3">
    <w:name w:val="Intense Quote"/>
    <w:basedOn w:val="a"/>
    <w:next w:val="a"/>
    <w:link w:val="af4"/>
    <w:uiPriority w:val="30"/>
    <w:rsid w:val="0037176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1"/>
    <w:link w:val="af3"/>
    <w:uiPriority w:val="30"/>
    <w:rsid w:val="0037176C"/>
    <w:rPr>
      <w:rFonts w:ascii="Times New Roman" w:hAnsi="Times New Roman"/>
      <w:b/>
      <w:bCs/>
      <w:i/>
      <w:iCs/>
      <w:color w:val="4F81BD" w:themeColor="accent1"/>
      <w:sz w:val="28"/>
    </w:rPr>
  </w:style>
  <w:style w:type="character" w:customStyle="1" w:styleId="40">
    <w:name w:val="Заголовок 4 Знак"/>
    <w:basedOn w:val="a1"/>
    <w:link w:val="4"/>
    <w:rsid w:val="00FB6084"/>
    <w:rPr>
      <w:rFonts w:ascii="Times New Roman" w:eastAsia="Times New Roman" w:hAnsi="Times New Roman" w:cs="Times New Roman"/>
      <w:bCs/>
      <w:sz w:val="28"/>
      <w:szCs w:val="24"/>
      <w:u w:val="single"/>
      <w:lang w:eastAsia="ru-RU"/>
    </w:rPr>
  </w:style>
  <w:style w:type="paragraph" w:styleId="HTML">
    <w:name w:val="HTML Preformatted"/>
    <w:basedOn w:val="a"/>
    <w:link w:val="HTML0"/>
    <w:uiPriority w:val="99"/>
    <w:rsid w:val="006077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60779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5">
    <w:name w:val="Мой абзац"/>
    <w:basedOn w:val="a"/>
    <w:link w:val="af6"/>
    <w:qFormat/>
    <w:rsid w:val="0060779D"/>
    <w:pPr>
      <w:spacing w:after="60"/>
      <w:ind w:firstLine="851"/>
      <w:contextualSpacing/>
      <w:jc w:val="both"/>
    </w:pPr>
    <w:rPr>
      <w:szCs w:val="22"/>
      <w:lang w:val="en-US"/>
    </w:rPr>
  </w:style>
  <w:style w:type="character" w:customStyle="1" w:styleId="texample1">
    <w:name w:val="texample1"/>
    <w:basedOn w:val="a1"/>
    <w:rsid w:val="0060779D"/>
    <w:rPr>
      <w:rFonts w:ascii="Courier New" w:hAnsi="Courier New" w:cs="Courier New" w:hint="default"/>
      <w:color w:val="222222"/>
      <w:sz w:val="20"/>
      <w:szCs w:val="20"/>
    </w:rPr>
  </w:style>
  <w:style w:type="paragraph" w:styleId="af7">
    <w:name w:val="caption"/>
    <w:basedOn w:val="a"/>
    <w:next w:val="a"/>
    <w:qFormat/>
    <w:rsid w:val="0060779D"/>
    <w:pPr>
      <w:jc w:val="center"/>
    </w:pPr>
    <w:rPr>
      <w:b/>
      <w:bCs/>
      <w:caps/>
      <w:sz w:val="18"/>
      <w:szCs w:val="18"/>
      <w:lang w:val="en-US" w:eastAsia="en-US" w:bidi="en-US"/>
    </w:rPr>
  </w:style>
  <w:style w:type="paragraph" w:customStyle="1" w:styleId="41">
    <w:name w:val="Стиль Заголовок 4 + Черный"/>
    <w:basedOn w:val="4"/>
    <w:link w:val="42"/>
    <w:rsid w:val="0060779D"/>
    <w:rPr>
      <w:color w:val="000000"/>
    </w:rPr>
  </w:style>
  <w:style w:type="character" w:customStyle="1" w:styleId="42">
    <w:name w:val="Стиль Заголовок 4 + Черный Знак"/>
    <w:basedOn w:val="40"/>
    <w:link w:val="41"/>
    <w:rsid w:val="0060779D"/>
    <w:rPr>
      <w:color w:val="000000"/>
    </w:rPr>
  </w:style>
  <w:style w:type="character" w:customStyle="1" w:styleId="af6">
    <w:name w:val="Мой абзац Знак"/>
    <w:basedOn w:val="a1"/>
    <w:link w:val="af5"/>
    <w:rsid w:val="0060779D"/>
    <w:rPr>
      <w:rFonts w:ascii="Times New Roman" w:eastAsia="Times New Roman" w:hAnsi="Times New Roman" w:cs="Times New Roman"/>
      <w:sz w:val="20"/>
      <w:lang w:val="en-US" w:eastAsia="ru-RU"/>
    </w:rPr>
  </w:style>
  <w:style w:type="paragraph" w:styleId="af8">
    <w:name w:val="Balloon Text"/>
    <w:basedOn w:val="a"/>
    <w:link w:val="af9"/>
    <w:uiPriority w:val="99"/>
    <w:semiHidden/>
    <w:unhideWhenUsed/>
    <w:rsid w:val="0060779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60779D"/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Normal (Web)"/>
    <w:basedOn w:val="a"/>
    <w:uiPriority w:val="99"/>
    <w:semiHidden/>
    <w:unhideWhenUsed/>
    <w:rsid w:val="00291C07"/>
    <w:pPr>
      <w:spacing w:before="100" w:beforeAutospacing="1" w:after="100" w:afterAutospacing="1"/>
    </w:pPr>
    <w:rPr>
      <w:sz w:val="24"/>
    </w:rPr>
  </w:style>
  <w:style w:type="character" w:customStyle="1" w:styleId="xmlemitalic">
    <w:name w:val="xml_em_italic"/>
    <w:basedOn w:val="a1"/>
    <w:rsid w:val="00291C07"/>
  </w:style>
  <w:style w:type="character" w:customStyle="1" w:styleId="keyword">
    <w:name w:val="keyword"/>
    <w:basedOn w:val="a1"/>
    <w:rsid w:val="00291C07"/>
  </w:style>
  <w:style w:type="character" w:customStyle="1" w:styleId="texample">
    <w:name w:val="texample"/>
    <w:basedOn w:val="a1"/>
    <w:rsid w:val="00291C07"/>
  </w:style>
  <w:style w:type="paragraph" w:styleId="24">
    <w:name w:val="Body Text 2"/>
    <w:basedOn w:val="a"/>
    <w:link w:val="25"/>
    <w:uiPriority w:val="99"/>
    <w:unhideWhenUsed/>
    <w:rsid w:val="00F8250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rsid w:val="00F825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82500"/>
    <w:pPr>
      <w:spacing w:after="100"/>
    </w:pPr>
  </w:style>
  <w:style w:type="paragraph" w:styleId="43">
    <w:name w:val="toc 4"/>
    <w:basedOn w:val="a"/>
    <w:next w:val="a"/>
    <w:autoRedefine/>
    <w:uiPriority w:val="39"/>
    <w:unhideWhenUsed/>
    <w:rsid w:val="00FB6084"/>
    <w:pPr>
      <w:spacing w:after="100"/>
      <w:ind w:left="840"/>
    </w:pPr>
  </w:style>
  <w:style w:type="character" w:styleId="afb">
    <w:name w:val="Hyperlink"/>
    <w:basedOn w:val="a1"/>
    <w:uiPriority w:val="99"/>
    <w:semiHidden/>
    <w:unhideWhenUsed/>
    <w:rsid w:val="00F26241"/>
    <w:rPr>
      <w:color w:val="0000FF"/>
      <w:u w:val="single"/>
    </w:rPr>
  </w:style>
  <w:style w:type="character" w:customStyle="1" w:styleId="spelling-content-entity">
    <w:name w:val="spelling-content-entity"/>
    <w:basedOn w:val="a1"/>
    <w:rsid w:val="00F26241"/>
  </w:style>
  <w:style w:type="character" w:customStyle="1" w:styleId="closed">
    <w:name w:val="closed"/>
    <w:basedOn w:val="a1"/>
    <w:rsid w:val="00F26241"/>
  </w:style>
  <w:style w:type="character" w:customStyle="1" w:styleId="normal">
    <w:name w:val="normal"/>
    <w:basedOn w:val="a1"/>
    <w:rsid w:val="00F26241"/>
  </w:style>
  <w:style w:type="character" w:customStyle="1" w:styleId="page">
    <w:name w:val="page"/>
    <w:basedOn w:val="a1"/>
    <w:rsid w:val="00F26241"/>
  </w:style>
  <w:style w:type="character" w:customStyle="1" w:styleId="text">
    <w:name w:val="text"/>
    <w:basedOn w:val="a1"/>
    <w:rsid w:val="00F26241"/>
  </w:style>
  <w:style w:type="character" w:styleId="afc">
    <w:name w:val="Placeholder Text"/>
    <w:basedOn w:val="a1"/>
    <w:uiPriority w:val="99"/>
    <w:semiHidden/>
    <w:rsid w:val="00A42257"/>
    <w:rPr>
      <w:color w:val="808080"/>
    </w:rPr>
  </w:style>
  <w:style w:type="character" w:customStyle="1" w:styleId="value">
    <w:name w:val="value"/>
    <w:basedOn w:val="a1"/>
    <w:rsid w:val="004D7320"/>
  </w:style>
  <w:style w:type="character" w:customStyle="1" w:styleId="tag">
    <w:name w:val="tag"/>
    <w:basedOn w:val="a1"/>
    <w:rsid w:val="004D7320"/>
  </w:style>
  <w:style w:type="character" w:customStyle="1" w:styleId="sc0">
    <w:name w:val="sc0"/>
    <w:basedOn w:val="a1"/>
    <w:rsid w:val="00E4015B"/>
  </w:style>
  <w:style w:type="character" w:styleId="HTML1">
    <w:name w:val="HTML Typewriter"/>
    <w:basedOn w:val="a1"/>
    <w:uiPriority w:val="99"/>
    <w:semiHidden/>
    <w:unhideWhenUsed/>
    <w:rsid w:val="002B46CB"/>
    <w:rPr>
      <w:rFonts w:ascii="Courier New" w:eastAsia="Times New Roman" w:hAnsi="Courier New" w:cs="Courier New"/>
      <w:sz w:val="20"/>
      <w:szCs w:val="20"/>
    </w:rPr>
  </w:style>
  <w:style w:type="character" w:customStyle="1" w:styleId="sc2">
    <w:name w:val="sc2"/>
    <w:basedOn w:val="a1"/>
    <w:rsid w:val="002B46CB"/>
  </w:style>
  <w:style w:type="character" w:customStyle="1" w:styleId="br0">
    <w:name w:val="br0"/>
    <w:basedOn w:val="a1"/>
    <w:rsid w:val="002B46CB"/>
  </w:style>
  <w:style w:type="character" w:styleId="HTML2">
    <w:name w:val="HTML Code"/>
    <w:basedOn w:val="a1"/>
    <w:uiPriority w:val="99"/>
    <w:semiHidden/>
    <w:unhideWhenUsed/>
    <w:rsid w:val="002B46CB"/>
    <w:rPr>
      <w:rFonts w:ascii="Courier New" w:eastAsia="Times New Roman" w:hAnsi="Courier New" w:cs="Courier New"/>
      <w:sz w:val="20"/>
      <w:szCs w:val="20"/>
    </w:rPr>
  </w:style>
  <w:style w:type="character" w:customStyle="1" w:styleId="kw3">
    <w:name w:val="kw3"/>
    <w:basedOn w:val="a1"/>
    <w:rsid w:val="003F0BAF"/>
  </w:style>
  <w:style w:type="character" w:customStyle="1" w:styleId="sc3">
    <w:name w:val="sc3"/>
    <w:basedOn w:val="a1"/>
    <w:rsid w:val="00BD4E6F"/>
  </w:style>
  <w:style w:type="character" w:customStyle="1" w:styleId="st0">
    <w:name w:val="st0"/>
    <w:basedOn w:val="a1"/>
    <w:rsid w:val="00BD4E6F"/>
  </w:style>
  <w:style w:type="character" w:customStyle="1" w:styleId="re2">
    <w:name w:val="re2"/>
    <w:basedOn w:val="a1"/>
    <w:rsid w:val="00BD4E6F"/>
  </w:style>
  <w:style w:type="paragraph" w:styleId="afd">
    <w:name w:val="header"/>
    <w:basedOn w:val="a"/>
    <w:link w:val="afe"/>
    <w:uiPriority w:val="99"/>
    <w:semiHidden/>
    <w:unhideWhenUsed/>
    <w:rsid w:val="00840E4E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1"/>
    <w:link w:val="afd"/>
    <w:uiPriority w:val="99"/>
    <w:semiHidden/>
    <w:rsid w:val="00840E4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rsid w:val="00840E4E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1"/>
    <w:link w:val="aff"/>
    <w:uiPriority w:val="99"/>
    <w:rsid w:val="00840E4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3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5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0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6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726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83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76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536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636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684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47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85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875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038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22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111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37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81301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73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34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793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142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26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947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9033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399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888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233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908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8556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761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9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336F2-1521-4691-9789-D5008DC3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8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16</cp:revision>
  <dcterms:created xsi:type="dcterms:W3CDTF">2013-10-28T17:30:00Z</dcterms:created>
  <dcterms:modified xsi:type="dcterms:W3CDTF">2013-10-28T19:50:00Z</dcterms:modified>
</cp:coreProperties>
</file>