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665F15" w:rsidRDefault="00520C0B" w:rsidP="00511171">
      <w:pPr>
        <w:pStyle w:val="10"/>
        <w:spacing w:afterLines="50"/>
        <w:jc w:val="center"/>
        <w:rPr>
          <w:caps w:val="0"/>
          <w:smallCaps/>
        </w:rPr>
      </w:pPr>
      <w:r>
        <w:rPr>
          <w:caps w:val="0"/>
          <w:smallCaps/>
        </w:rPr>
        <w:t>Расчетная работа</w:t>
      </w:r>
      <w:r>
        <w:rPr>
          <w:caps w:val="0"/>
          <w:smallCaps/>
        </w:rPr>
        <w:br/>
        <w:t>по дисциплине</w:t>
      </w:r>
      <w:r>
        <w:rPr>
          <w:caps w:val="0"/>
          <w:smallCaps/>
        </w:rPr>
        <w:br/>
        <w:t>«</w:t>
      </w:r>
      <w:r w:rsidR="002D3393" w:rsidRPr="00665F15">
        <w:rPr>
          <w:caps w:val="0"/>
          <w:smallCaps/>
        </w:rPr>
        <w:t>Математические методы сетевого моделирования</w:t>
      </w:r>
      <w:r>
        <w:rPr>
          <w:caps w:val="0"/>
          <w:smallCaps/>
        </w:rPr>
        <w:t>»</w:t>
      </w:r>
    </w:p>
    <w:p w:rsidR="00EA0BB1" w:rsidRDefault="00862325" w:rsidP="00862325">
      <w:pPr>
        <w:pStyle w:val="3"/>
      </w:pPr>
      <w:r>
        <w:t>Задача</w:t>
      </w:r>
      <w:r w:rsidR="00D35F10">
        <w:t xml:space="preserve"> </w:t>
      </w:r>
      <w:r w:rsidR="00652455">
        <w:t>5</w:t>
      </w:r>
      <w:r>
        <w:t xml:space="preserve">. </w:t>
      </w:r>
      <w:r w:rsidR="00B15F2B">
        <w:t>Сетевое пл</w:t>
      </w:r>
      <w:r>
        <w:t>анирование и управление</w:t>
      </w:r>
      <w:r w:rsidR="00F80474">
        <w:t xml:space="preserve"> (СПУ)</w:t>
      </w:r>
    </w:p>
    <w:p w:rsidR="00862325" w:rsidRDefault="00862325" w:rsidP="0010037E">
      <w:pPr>
        <w:pStyle w:val="a0"/>
      </w:pPr>
      <w:r>
        <w:t>Задан сетевой график проекта. Необходимо:</w:t>
      </w:r>
    </w:p>
    <w:p w:rsidR="00A63F86" w:rsidRDefault="00862325" w:rsidP="00862325">
      <w:pPr>
        <w:pStyle w:val="a0"/>
        <w:numPr>
          <w:ilvl w:val="0"/>
          <w:numId w:val="38"/>
        </w:numPr>
      </w:pPr>
      <w:r>
        <w:t>Пронумеровать события, найти ранние и поздние сроки наступления событий, резервы времени.</w:t>
      </w:r>
      <w:r w:rsidR="00816259">
        <w:t xml:space="preserve"> </w:t>
      </w:r>
    </w:p>
    <w:p w:rsidR="00665F15" w:rsidRDefault="00665F15" w:rsidP="00665F15">
      <w:pPr>
        <w:pStyle w:val="a0"/>
        <w:numPr>
          <w:ilvl w:val="0"/>
          <w:numId w:val="38"/>
        </w:numPr>
      </w:pPr>
      <w:r>
        <w:t xml:space="preserve">Составить календарный план выполнения проекта в виде таблицы и диаграммы </w:t>
      </w:r>
      <w:proofErr w:type="spellStart"/>
      <w:r>
        <w:t>Ганта</w:t>
      </w:r>
      <w:proofErr w:type="spellEnd"/>
      <w:r>
        <w:t>.</w:t>
      </w:r>
      <w:r w:rsidR="004A44EC">
        <w:t xml:space="preserve"> Таблица должна содержать нумерацию работ, перечень предшествующих работ, ранние и поздние сроки начала и завершения, полный и свободный резервы.</w:t>
      </w:r>
    </w:p>
    <w:p w:rsidR="00862325" w:rsidRDefault="00665F15" w:rsidP="00862325">
      <w:pPr>
        <w:pStyle w:val="a0"/>
        <w:numPr>
          <w:ilvl w:val="0"/>
          <w:numId w:val="38"/>
        </w:numPr>
      </w:pPr>
      <w:r>
        <w:t xml:space="preserve">Найти </w:t>
      </w:r>
      <w:proofErr w:type="gramStart"/>
      <w:r>
        <w:t>критический</w:t>
      </w:r>
      <w:proofErr w:type="gramEnd"/>
      <w:r>
        <w:t xml:space="preserve"> и </w:t>
      </w:r>
      <w:proofErr w:type="spellStart"/>
      <w:r>
        <w:t>подкритический</w:t>
      </w:r>
      <w:proofErr w:type="spellEnd"/>
      <w:r>
        <w:t xml:space="preserve"> пути.</w:t>
      </w:r>
      <w:r w:rsidR="004729DD">
        <w:t xml:space="preserve"> </w:t>
      </w:r>
      <w:r>
        <w:t>Предложит</w:t>
      </w:r>
      <w:r w:rsidR="00B80E09">
        <w:t>ь</w:t>
      </w:r>
      <w:r>
        <w:t xml:space="preserve"> способ сокращения длительности выполнения проекта на 5 дней.</w:t>
      </w:r>
    </w:p>
    <w:p w:rsidR="00F80474" w:rsidRPr="00F80474" w:rsidRDefault="004729DD" w:rsidP="00F80474">
      <w:pPr>
        <w:pStyle w:val="a0"/>
        <w:numPr>
          <w:ilvl w:val="0"/>
          <w:numId w:val="38"/>
        </w:numPr>
      </w:pPr>
      <w:r>
        <w:t>Показать диаграмму загрузки</w:t>
      </w:r>
      <w:r w:rsidR="00B80E09">
        <w:t xml:space="preserve"> и определить, сколько исполнителей потребуется для выполнения проекта.</w:t>
      </w:r>
      <w:r w:rsidR="00ED32C9">
        <w:t xml:space="preserve"> </w:t>
      </w:r>
      <w:r w:rsidR="00321E84">
        <w:t>Оптимизировать проект по числу исполнителей.</w:t>
      </w:r>
    </w:p>
    <w:p w:rsidR="00F80474" w:rsidRPr="00F80474" w:rsidRDefault="00F80474" w:rsidP="00F80474">
      <w:pPr>
        <w:pStyle w:val="a0"/>
        <w:ind w:left="1069" w:firstLine="0"/>
      </w:pPr>
    </w:p>
    <w:p w:rsidR="00F80474" w:rsidRPr="00F80474" w:rsidRDefault="00F80474" w:rsidP="00F80474">
      <w:pPr>
        <w:pStyle w:val="a0"/>
        <w:ind w:left="1069" w:firstLine="0"/>
        <w:rPr>
          <w:b/>
        </w:rPr>
      </w:pPr>
      <w:r w:rsidRPr="00F80474">
        <w:rPr>
          <w:b/>
        </w:rPr>
        <w:t>Контрольные вопросы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>Какие этапы (виды) планирования входят в СПУ?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>Что такое работа и событие?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>Какие виды работ вы знаете?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>Что такое начальное и конечное события? Исходное и завершающее?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>Что такое ранние и поздние сроки наступления событий?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>Что такое полный и свободный резервы?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 xml:space="preserve">Что показывает диаграмма </w:t>
      </w:r>
      <w:proofErr w:type="spellStart"/>
      <w:r>
        <w:t>Ганта</w:t>
      </w:r>
      <w:proofErr w:type="spellEnd"/>
      <w:r>
        <w:t>?</w:t>
      </w:r>
    </w:p>
    <w:p w:rsidR="00F80474" w:rsidRDefault="00F80474" w:rsidP="00F80474">
      <w:pPr>
        <w:pStyle w:val="a0"/>
        <w:numPr>
          <w:ilvl w:val="0"/>
          <w:numId w:val="49"/>
        </w:numPr>
      </w:pPr>
      <w:r>
        <w:t xml:space="preserve">Что такое </w:t>
      </w:r>
      <w:proofErr w:type="gramStart"/>
      <w:r>
        <w:t>критический</w:t>
      </w:r>
      <w:proofErr w:type="gramEnd"/>
      <w:r>
        <w:t xml:space="preserve"> и </w:t>
      </w:r>
      <w:proofErr w:type="spellStart"/>
      <w:r>
        <w:t>подкритический</w:t>
      </w:r>
      <w:proofErr w:type="spellEnd"/>
      <w:r>
        <w:t xml:space="preserve"> пути?</w:t>
      </w:r>
    </w:p>
    <w:p w:rsidR="00F80474" w:rsidRPr="00F80474" w:rsidRDefault="00F80474" w:rsidP="00F80474">
      <w:pPr>
        <w:pStyle w:val="a0"/>
        <w:numPr>
          <w:ilvl w:val="0"/>
          <w:numId w:val="49"/>
        </w:numPr>
      </w:pPr>
      <w:r>
        <w:t>Что показывает диаграмма загрузк</w:t>
      </w:r>
      <w:r w:rsidR="003229C3">
        <w:t>и</w:t>
      </w:r>
      <w:r>
        <w:t>?</w:t>
      </w:r>
    </w:p>
    <w:p w:rsidR="00F80474" w:rsidRDefault="00F80474" w:rsidP="00F80474">
      <w:pPr>
        <w:pStyle w:val="a0"/>
        <w:ind w:left="1069" w:firstLine="0"/>
      </w:pPr>
    </w:p>
    <w:p w:rsidR="008E6E6C" w:rsidRPr="008E6E6C" w:rsidRDefault="008E6E6C" w:rsidP="008E6E6C">
      <w:pPr>
        <w:pStyle w:val="a0"/>
        <w:numPr>
          <w:ilvl w:val="0"/>
          <w:numId w:val="38"/>
        </w:numPr>
      </w:pPr>
      <w:r>
        <w:br w:type="page"/>
      </w:r>
    </w:p>
    <w:p w:rsidR="00816259" w:rsidRDefault="00816259" w:rsidP="00F80474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880"/>
      </w:tblGrid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FF543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FF543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880" w:type="dxa"/>
          </w:tcPr>
          <w:p w:rsidR="00AF1604" w:rsidRPr="000F466C" w:rsidRDefault="00AF1604" w:rsidP="00FF543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8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6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6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1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8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4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3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1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4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12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3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9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5</w:t>
            </w:r>
          </w:p>
        </w:tc>
      </w:tr>
      <w:tr w:rsidR="00AF1604" w:rsidRPr="000F466C" w:rsidTr="00F8047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K</w:t>
            </w:r>
          </w:p>
        </w:tc>
        <w:tc>
          <w:tcPr>
            <w:tcW w:w="194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5</w:t>
            </w:r>
          </w:p>
        </w:tc>
        <w:tc>
          <w:tcPr>
            <w:tcW w:w="1880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E67757">
      <w:pPr>
        <w:ind w:left="567"/>
      </w:pPr>
      <w:r>
        <w:t>1) A,E и F – исходные работы проекта, которые можно начинать</w:t>
      </w:r>
    </w:p>
    <w:p w:rsidR="00AF1604" w:rsidRDefault="00AF1604" w:rsidP="00E67757">
      <w:pPr>
        <w:ind w:left="567"/>
      </w:pPr>
      <w:r>
        <w:t>одновременно;</w:t>
      </w:r>
    </w:p>
    <w:p w:rsidR="00AF1604" w:rsidRDefault="00AF1604" w:rsidP="00E67757">
      <w:pPr>
        <w:ind w:left="567"/>
      </w:pPr>
      <w:r>
        <w:t>2) Работы B и I начинаются сразу по окончании работы F;</w:t>
      </w:r>
    </w:p>
    <w:p w:rsidR="00AF1604" w:rsidRDefault="00AF1604" w:rsidP="00E67757">
      <w:pPr>
        <w:ind w:left="567"/>
      </w:pPr>
      <w:r>
        <w:t>3) Работа J следует за E, а работа C – за A;</w:t>
      </w:r>
    </w:p>
    <w:p w:rsidR="00AF1604" w:rsidRDefault="00AF1604" w:rsidP="00E67757">
      <w:pPr>
        <w:ind w:left="567"/>
      </w:pPr>
      <w:r>
        <w:t xml:space="preserve">4) Работы H и D следуют за B, но не могут начаться, пока не </w:t>
      </w:r>
      <w:proofErr w:type="gramStart"/>
      <w:r>
        <w:t>завершена</w:t>
      </w:r>
      <w:proofErr w:type="gramEnd"/>
      <w:r>
        <w:t xml:space="preserve"> C;</w:t>
      </w:r>
    </w:p>
    <w:p w:rsidR="00AF1604" w:rsidRDefault="00AF1604" w:rsidP="00E67757">
      <w:pPr>
        <w:ind w:left="567"/>
      </w:pPr>
      <w:r>
        <w:t>5) Работа K следует за I;</w:t>
      </w:r>
    </w:p>
    <w:p w:rsidR="00AF1604" w:rsidRDefault="00AF1604" w:rsidP="00E67757">
      <w:pPr>
        <w:ind w:left="567"/>
      </w:pPr>
      <w:r>
        <w:t>6) Работа G начинается после завершения H и J.</w:t>
      </w: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331"/>
        <w:gridCol w:w="2126"/>
        <w:gridCol w:w="2321"/>
      </w:tblGrid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E67757">
            <w:pPr>
              <w:jc w:val="center"/>
            </w:pPr>
            <w:r>
              <w:t>Работа</w:t>
            </w:r>
          </w:p>
        </w:tc>
        <w:tc>
          <w:tcPr>
            <w:tcW w:w="2126" w:type="dxa"/>
          </w:tcPr>
          <w:p w:rsidR="00AF1604" w:rsidRPr="000F466C" w:rsidRDefault="00AF1604" w:rsidP="00E6775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2321" w:type="dxa"/>
          </w:tcPr>
          <w:p w:rsidR="00AF1604" w:rsidRPr="000F466C" w:rsidRDefault="00AF1604" w:rsidP="00E6775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1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5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E67757">
      <w:pPr>
        <w:ind w:left="567"/>
      </w:pPr>
      <w:r>
        <w:t>1) D – исходная работа проекта;</w:t>
      </w:r>
    </w:p>
    <w:p w:rsidR="00AF1604" w:rsidRDefault="00AF1604" w:rsidP="00E67757">
      <w:pPr>
        <w:ind w:left="567"/>
      </w:pPr>
      <w:r>
        <w:t>2) Работа E следует за D;</w:t>
      </w:r>
    </w:p>
    <w:p w:rsidR="00AF1604" w:rsidRDefault="00AF1604" w:rsidP="00E67757">
      <w:pPr>
        <w:ind w:left="567"/>
      </w:pPr>
      <w:r>
        <w:t>3) Работы A, G и C следуют за E;</w:t>
      </w:r>
    </w:p>
    <w:p w:rsidR="00AF1604" w:rsidRDefault="00AF1604" w:rsidP="00E67757">
      <w:pPr>
        <w:ind w:left="567"/>
      </w:pPr>
      <w:r>
        <w:t>4) Работа B следует за A;</w:t>
      </w:r>
    </w:p>
    <w:p w:rsidR="00AF1604" w:rsidRDefault="00AF1604" w:rsidP="00E67757">
      <w:pPr>
        <w:ind w:left="567"/>
      </w:pPr>
      <w:r>
        <w:t>5) Работа H следует за G;</w:t>
      </w:r>
    </w:p>
    <w:p w:rsidR="00AF1604" w:rsidRDefault="00AF1604" w:rsidP="00E67757">
      <w:pPr>
        <w:ind w:left="567"/>
      </w:pPr>
      <w:r>
        <w:t>6) Работа F следует за C;</w:t>
      </w:r>
    </w:p>
    <w:p w:rsidR="00AF1604" w:rsidRDefault="00AF1604" w:rsidP="00E67757">
      <w:pPr>
        <w:ind w:left="567"/>
      </w:pPr>
      <w:r>
        <w:t>7) Работа I начинается после завершения B, H, и F.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595"/>
        <w:gridCol w:w="2057"/>
        <w:gridCol w:w="2268"/>
      </w:tblGrid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FF5437">
            <w:pPr>
              <w:jc w:val="center"/>
            </w:pPr>
            <w:r>
              <w:t>Работа</w:t>
            </w:r>
          </w:p>
        </w:tc>
        <w:tc>
          <w:tcPr>
            <w:tcW w:w="2057" w:type="dxa"/>
          </w:tcPr>
          <w:p w:rsidR="00AF1604" w:rsidRPr="000F466C" w:rsidRDefault="00AF1604" w:rsidP="00FF543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AF1604" w:rsidRPr="000F466C" w:rsidRDefault="00AF1604" w:rsidP="00FF543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2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FF5437">
      <w:pPr>
        <w:ind w:left="567"/>
      </w:pPr>
      <w:r>
        <w:t>1) С, E и F – исходные работы проекта, которые можно начинать</w:t>
      </w:r>
    </w:p>
    <w:p w:rsidR="00AF1604" w:rsidRDefault="00AF1604" w:rsidP="00FF5437">
      <w:pPr>
        <w:ind w:left="567"/>
      </w:pPr>
      <w:r>
        <w:t>одновременно;</w:t>
      </w:r>
    </w:p>
    <w:p w:rsidR="00AF1604" w:rsidRDefault="00AF1604" w:rsidP="00FF5437">
      <w:pPr>
        <w:ind w:left="567"/>
      </w:pPr>
      <w:r>
        <w:t>2) Работа A начинается сразу по окончании работы</w:t>
      </w:r>
      <w:proofErr w:type="gramStart"/>
      <w:r>
        <w:t xml:space="preserve"> С</w:t>
      </w:r>
      <w:proofErr w:type="gramEnd"/>
      <w:r>
        <w:t>;</w:t>
      </w:r>
    </w:p>
    <w:p w:rsidR="00AF1604" w:rsidRDefault="00AF1604" w:rsidP="00FF5437">
      <w:pPr>
        <w:ind w:left="567"/>
      </w:pPr>
      <w:r>
        <w:t>3) Работа H следует за F;</w:t>
      </w:r>
    </w:p>
    <w:p w:rsidR="00AF1604" w:rsidRDefault="00AF1604" w:rsidP="00FF5437">
      <w:pPr>
        <w:ind w:left="567"/>
      </w:pPr>
      <w:r>
        <w:t>4) Работа I следует за A, а работы D и J – за H;</w:t>
      </w:r>
    </w:p>
    <w:p w:rsidR="00AF1604" w:rsidRDefault="00AF1604" w:rsidP="00FF5437">
      <w:pPr>
        <w:ind w:left="567"/>
      </w:pPr>
      <w:r>
        <w:t xml:space="preserve">5) Работа G следует за E, но не может начаться, пока не </w:t>
      </w:r>
      <w:proofErr w:type="gramStart"/>
      <w:r>
        <w:t>завершены</w:t>
      </w:r>
      <w:proofErr w:type="gramEnd"/>
      <w:r>
        <w:t xml:space="preserve"> D и I;</w:t>
      </w:r>
    </w:p>
    <w:p w:rsidR="00AF1604" w:rsidRDefault="00AF1604" w:rsidP="00FF5437">
      <w:pPr>
        <w:ind w:left="567"/>
      </w:pPr>
      <w:r>
        <w:t>6) Работа B следует за G и J.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FF543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FF5437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F1604" w:rsidRPr="000F466C" w:rsidRDefault="00AF1604" w:rsidP="00FF543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14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13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FF5437">
      <w:pPr>
        <w:ind w:left="567"/>
      </w:pPr>
      <w:r>
        <w:t>1) C, J и D – исходные работы проекта, которые можно начинать</w:t>
      </w:r>
    </w:p>
    <w:p w:rsidR="00AF1604" w:rsidRDefault="00AF1604" w:rsidP="00FF5437">
      <w:pPr>
        <w:ind w:left="567"/>
      </w:pPr>
      <w:r>
        <w:t>одновременно;</w:t>
      </w:r>
    </w:p>
    <w:p w:rsidR="00AF1604" w:rsidRDefault="00AF1604" w:rsidP="00FF5437">
      <w:pPr>
        <w:ind w:left="567"/>
      </w:pPr>
      <w:r>
        <w:t>2) Работа A следует за D, а работа I – за A;</w:t>
      </w:r>
    </w:p>
    <w:p w:rsidR="00AF1604" w:rsidRDefault="00AF1604" w:rsidP="00FF5437">
      <w:pPr>
        <w:ind w:left="567"/>
      </w:pPr>
      <w:r>
        <w:t>3) Работа H следует за I;</w:t>
      </w:r>
    </w:p>
    <w:p w:rsidR="00AF1604" w:rsidRDefault="00AF1604" w:rsidP="00FF5437">
      <w:pPr>
        <w:ind w:left="567"/>
      </w:pPr>
      <w:r>
        <w:t>4) Работа F следует за H, но не может начаться, пока не завершена</w:t>
      </w:r>
      <w:proofErr w:type="gramStart"/>
      <w:r>
        <w:t xml:space="preserve"> С</w:t>
      </w:r>
      <w:proofErr w:type="gramEnd"/>
      <w:r>
        <w:t>;</w:t>
      </w:r>
    </w:p>
    <w:p w:rsidR="00AF1604" w:rsidRDefault="00AF1604" w:rsidP="00FF5437">
      <w:pPr>
        <w:ind w:left="567"/>
      </w:pPr>
      <w:r>
        <w:t>5) Работа G следует за I;</w:t>
      </w:r>
    </w:p>
    <w:p w:rsidR="00AF1604" w:rsidRDefault="00AF1604" w:rsidP="00FF5437">
      <w:pPr>
        <w:ind w:left="567"/>
      </w:pPr>
      <w:r>
        <w:t>6) Работа E следует за J, а работа B – за E.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2097"/>
      </w:tblGrid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CE2FCF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CE2FCF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:rsidR="00AF1604" w:rsidRPr="000F466C" w:rsidRDefault="00AF1604" w:rsidP="00CE2FCF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10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4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CE2FCF">
      <w:pPr>
        <w:ind w:left="567"/>
      </w:pPr>
      <w:r>
        <w:t>1) D – исходная работа проекта;</w:t>
      </w:r>
    </w:p>
    <w:p w:rsidR="00AF1604" w:rsidRDefault="00AF1604" w:rsidP="00CE2FCF">
      <w:pPr>
        <w:ind w:left="567"/>
      </w:pPr>
      <w:r>
        <w:t>2) Работы</w:t>
      </w:r>
      <w:proofErr w:type="gramStart"/>
      <w:r>
        <w:t xml:space="preserve"> С</w:t>
      </w:r>
      <w:proofErr w:type="gramEnd"/>
      <w:r>
        <w:t>, E и F начинаются сразу по окончании работы D;</w:t>
      </w:r>
    </w:p>
    <w:p w:rsidR="00AF1604" w:rsidRDefault="00AF1604" w:rsidP="00CE2FCF">
      <w:pPr>
        <w:ind w:left="567"/>
      </w:pPr>
      <w:r>
        <w:t>3) Работы A и J следуют за C, а работа G – за F;</w:t>
      </w:r>
    </w:p>
    <w:p w:rsidR="00AF1604" w:rsidRDefault="00AF1604" w:rsidP="00CE2FCF">
      <w:pPr>
        <w:ind w:left="567"/>
      </w:pPr>
      <w:r>
        <w:t>4) Работа I следует за A, а работа B – за G;</w:t>
      </w:r>
    </w:p>
    <w:p w:rsidR="00AF1604" w:rsidRDefault="00AF1604" w:rsidP="00CE2FCF">
      <w:pPr>
        <w:ind w:left="567"/>
      </w:pPr>
      <w:r>
        <w:t>5) Работа H начинается после завершения E, но не может начаться, пока не</w:t>
      </w:r>
    </w:p>
    <w:p w:rsidR="00AF1604" w:rsidRDefault="00AF1604" w:rsidP="00CE2FCF">
      <w:pPr>
        <w:ind w:left="567"/>
      </w:pPr>
      <w:r>
        <w:t>завершены I и B.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595"/>
        <w:gridCol w:w="2057"/>
        <w:gridCol w:w="1985"/>
      </w:tblGrid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CE2FCF">
            <w:pPr>
              <w:jc w:val="center"/>
            </w:pPr>
            <w:r>
              <w:t>Работа</w:t>
            </w:r>
          </w:p>
        </w:tc>
        <w:tc>
          <w:tcPr>
            <w:tcW w:w="2057" w:type="dxa"/>
          </w:tcPr>
          <w:p w:rsidR="00AF1604" w:rsidRPr="000F466C" w:rsidRDefault="00AF1604" w:rsidP="00CE2FCF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AF1604" w:rsidRPr="000F466C" w:rsidRDefault="00AF1604" w:rsidP="00CE2FCF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10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CE2FCF">
      <w:pPr>
        <w:ind w:left="567"/>
      </w:pPr>
      <w:r>
        <w:t>1) F, C и B – исходные работы проекта, которые можно начинать</w:t>
      </w:r>
    </w:p>
    <w:p w:rsidR="00AF1604" w:rsidRDefault="00AF1604" w:rsidP="00CE2FCF">
      <w:pPr>
        <w:ind w:left="567"/>
      </w:pPr>
      <w:r>
        <w:t>одновременно;</w:t>
      </w:r>
    </w:p>
    <w:p w:rsidR="00AF1604" w:rsidRDefault="00AF1604" w:rsidP="00CE2FCF">
      <w:pPr>
        <w:ind w:left="567"/>
      </w:pPr>
      <w:r>
        <w:t>2) Работа E следует за F;</w:t>
      </w:r>
    </w:p>
    <w:p w:rsidR="00AF1604" w:rsidRDefault="00AF1604" w:rsidP="00CE2FCF">
      <w:pPr>
        <w:ind w:left="567"/>
      </w:pPr>
      <w:r>
        <w:t>3) Работа A следует за B, а работа G – за A;</w:t>
      </w:r>
    </w:p>
    <w:p w:rsidR="00AF1604" w:rsidRDefault="00AF1604" w:rsidP="00CE2FCF">
      <w:pPr>
        <w:ind w:left="567"/>
      </w:pPr>
      <w:r>
        <w:t>4) Работы D и J следуют за E;</w:t>
      </w:r>
    </w:p>
    <w:p w:rsidR="00AF1604" w:rsidRDefault="00AF1604" w:rsidP="00CE2FCF">
      <w:pPr>
        <w:ind w:left="567"/>
      </w:pPr>
      <w:r>
        <w:t xml:space="preserve">5) Работа I следует за C, но не может </w:t>
      </w:r>
      <w:proofErr w:type="gramStart"/>
      <w:r>
        <w:t>начаться</w:t>
      </w:r>
      <w:proofErr w:type="gramEnd"/>
      <w:r>
        <w:t xml:space="preserve"> прежде чем закончатся J и G;</w:t>
      </w:r>
    </w:p>
    <w:p w:rsidR="00AF1604" w:rsidRDefault="00AF1604" w:rsidP="00CE2FCF">
      <w:pPr>
        <w:ind w:left="567"/>
      </w:pPr>
      <w:r>
        <w:t>6) Работа H следует за D.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B45A45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B45A45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F1604" w:rsidRPr="000F466C" w:rsidRDefault="00AF1604" w:rsidP="00B45A45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B45A45">
      <w:pPr>
        <w:ind w:left="567"/>
      </w:pPr>
      <w:r>
        <w:t>1) G – исходная работа проекта;</w:t>
      </w:r>
    </w:p>
    <w:p w:rsidR="00AF1604" w:rsidRDefault="00AF1604" w:rsidP="00B45A45">
      <w:pPr>
        <w:ind w:left="567"/>
      </w:pPr>
      <w:r>
        <w:t>2) Работы A, I и D следуют за G и могут выполняться одновременно;</w:t>
      </w:r>
    </w:p>
    <w:p w:rsidR="00AF1604" w:rsidRDefault="00AF1604" w:rsidP="00B45A45">
      <w:pPr>
        <w:ind w:left="567"/>
      </w:pPr>
      <w:r>
        <w:t>3) Работы</w:t>
      </w:r>
      <w:proofErr w:type="gramStart"/>
      <w:r>
        <w:t xml:space="preserve"> С</w:t>
      </w:r>
      <w:proofErr w:type="gramEnd"/>
      <w:r>
        <w:t xml:space="preserve"> и J следуют за А, работа F – за I, а работа B – за D;</w:t>
      </w:r>
    </w:p>
    <w:p w:rsidR="00AF1604" w:rsidRDefault="00AF1604" w:rsidP="00B45A45">
      <w:pPr>
        <w:ind w:left="567"/>
      </w:pPr>
      <w:r>
        <w:t>4) Работа</w:t>
      </w:r>
      <w:proofErr w:type="gramStart"/>
      <w:r>
        <w:t xml:space="preserve"> Е</w:t>
      </w:r>
      <w:proofErr w:type="gramEnd"/>
      <w:r>
        <w:t xml:space="preserve"> следует за С;</w:t>
      </w:r>
    </w:p>
    <w:p w:rsidR="00AF1604" w:rsidRDefault="00AF1604" w:rsidP="00B45A45">
      <w:pPr>
        <w:ind w:left="567"/>
      </w:pPr>
      <w:r>
        <w:t>5) Работа H следует за B, но не может начаться, пока не завершена F.</w:t>
      </w: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DA7EB6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DA7EB6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F1604" w:rsidRPr="000F466C" w:rsidRDefault="00AF1604" w:rsidP="00DA7EB6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8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14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7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DA7EB6">
      <w:pPr>
        <w:ind w:left="567"/>
      </w:pPr>
      <w:r>
        <w:t>1) С, D и E – исходные работы проекта, которые можно начинать</w:t>
      </w:r>
    </w:p>
    <w:p w:rsidR="00AF1604" w:rsidRDefault="00AF1604" w:rsidP="00DA7EB6">
      <w:pPr>
        <w:ind w:left="567"/>
      </w:pPr>
      <w:r>
        <w:t>одновременно;</w:t>
      </w:r>
    </w:p>
    <w:p w:rsidR="00AF1604" w:rsidRDefault="00AF1604" w:rsidP="00DA7EB6">
      <w:pPr>
        <w:ind w:left="567"/>
      </w:pPr>
      <w:r>
        <w:t>2) Работа A следует за</w:t>
      </w:r>
      <w:proofErr w:type="gramStart"/>
      <w:r>
        <w:t xml:space="preserve"> С</w:t>
      </w:r>
      <w:proofErr w:type="gramEnd"/>
      <w:r>
        <w:t>, а работа F начинается сразу по окончании работы</w:t>
      </w:r>
    </w:p>
    <w:p w:rsidR="00AF1604" w:rsidRDefault="00AF1604" w:rsidP="00DA7EB6">
      <w:pPr>
        <w:ind w:left="567"/>
      </w:pPr>
      <w:r>
        <w:t>А;</w:t>
      </w:r>
    </w:p>
    <w:p w:rsidR="00AF1604" w:rsidRDefault="00AF1604" w:rsidP="00DA7EB6">
      <w:pPr>
        <w:ind w:left="567"/>
      </w:pPr>
      <w:r>
        <w:t>3) Работа G следует за F;</w:t>
      </w:r>
    </w:p>
    <w:p w:rsidR="00AF1604" w:rsidRDefault="00AF1604" w:rsidP="00DA7EB6">
      <w:pPr>
        <w:ind w:left="567"/>
      </w:pPr>
      <w:r>
        <w:t>4) Работа B следует за D, а работы I и J следуют за B;</w:t>
      </w:r>
    </w:p>
    <w:p w:rsidR="00AF1604" w:rsidRDefault="00AF1604" w:rsidP="00DA7EB6">
      <w:pPr>
        <w:ind w:left="567"/>
      </w:pPr>
      <w:r>
        <w:t>5) Работа H следует за I и E, но не может начаться, пока не завершена G.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C55B8D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C55B8D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F1604" w:rsidRPr="000F466C" w:rsidRDefault="00AF1604" w:rsidP="00C55B8D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9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C55B8D">
      <w:pPr>
        <w:ind w:left="567"/>
      </w:pPr>
      <w:r>
        <w:t>1) A, I и D – исходные работы проекта, которые можно начинать</w:t>
      </w:r>
    </w:p>
    <w:p w:rsidR="00AF1604" w:rsidRDefault="00AF1604" w:rsidP="00C55B8D">
      <w:pPr>
        <w:ind w:left="567"/>
      </w:pPr>
      <w:r>
        <w:t>одновременно;</w:t>
      </w:r>
    </w:p>
    <w:p w:rsidR="00AF1604" w:rsidRDefault="00AF1604" w:rsidP="00C55B8D">
      <w:pPr>
        <w:ind w:left="567"/>
      </w:pPr>
      <w:r>
        <w:t>2) Работа F следует за A, работа B – за I, а работа C – за D;</w:t>
      </w:r>
    </w:p>
    <w:p w:rsidR="00AF1604" w:rsidRDefault="00AF1604" w:rsidP="00C55B8D">
      <w:pPr>
        <w:ind w:left="567"/>
      </w:pPr>
      <w:r>
        <w:t>3) Работы J и G следуют за F;</w:t>
      </w:r>
    </w:p>
    <w:p w:rsidR="00AF1604" w:rsidRDefault="00AF1604" w:rsidP="00C55B8D">
      <w:pPr>
        <w:ind w:left="567"/>
      </w:pPr>
      <w:r>
        <w:t>4) Работа E следует за J;</w:t>
      </w:r>
    </w:p>
    <w:p w:rsidR="00AF1604" w:rsidRDefault="00AF1604" w:rsidP="00C55B8D">
      <w:pPr>
        <w:ind w:left="567"/>
      </w:pPr>
      <w:r>
        <w:t>5) Работа H начинается после завершения E, G, B и C.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097429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E52594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E52594">
            <w:pPr>
              <w:jc w:val="center"/>
            </w:pPr>
            <w:r>
              <w:t xml:space="preserve">Длительность,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955" w:type="dxa"/>
          </w:tcPr>
          <w:p w:rsidR="00AF1604" w:rsidRPr="000F466C" w:rsidRDefault="00AF1604" w:rsidP="00E52594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9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K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E52594">
      <w:pPr>
        <w:ind w:left="567"/>
      </w:pPr>
      <w:r>
        <w:t>1) A, F и G – исходные работы проекта, которые можно начинать</w:t>
      </w:r>
    </w:p>
    <w:p w:rsidR="00AF1604" w:rsidRDefault="00AF1604" w:rsidP="00E52594">
      <w:pPr>
        <w:ind w:left="567"/>
      </w:pPr>
      <w:r>
        <w:t>одновременно;</w:t>
      </w:r>
    </w:p>
    <w:p w:rsidR="00AF1604" w:rsidRDefault="00AF1604" w:rsidP="00E52594">
      <w:pPr>
        <w:ind w:left="567"/>
      </w:pPr>
      <w:r>
        <w:t>2) Работы H и B начинаются сразу по окончании работы F;</w:t>
      </w:r>
    </w:p>
    <w:p w:rsidR="00AF1604" w:rsidRDefault="00AF1604" w:rsidP="00E52594">
      <w:pPr>
        <w:ind w:left="567"/>
      </w:pPr>
      <w:r>
        <w:t>3) Работа J следует за</w:t>
      </w:r>
      <w:proofErr w:type="gramStart"/>
      <w:r>
        <w:t xml:space="preserve"> А</w:t>
      </w:r>
      <w:proofErr w:type="gramEnd"/>
      <w:r>
        <w:t>, а работа I – за G;</w:t>
      </w:r>
    </w:p>
    <w:p w:rsidR="00AF1604" w:rsidRDefault="00AF1604" w:rsidP="00E52594">
      <w:pPr>
        <w:ind w:left="567"/>
      </w:pPr>
      <w:r>
        <w:t>4) Работа E следует за H;</w:t>
      </w:r>
    </w:p>
    <w:p w:rsidR="00AF1604" w:rsidRDefault="00AF1604" w:rsidP="00E52594">
      <w:pPr>
        <w:ind w:left="567"/>
      </w:pPr>
      <w:r>
        <w:t xml:space="preserve">5) Работы C и K следуют за B и I, но не могут начаться, пока не </w:t>
      </w:r>
      <w:proofErr w:type="gramStart"/>
      <w:r>
        <w:t>завершена</w:t>
      </w:r>
      <w:proofErr w:type="gramEnd"/>
      <w:r>
        <w:t xml:space="preserve"> J;</w:t>
      </w:r>
    </w:p>
    <w:p w:rsidR="00AF1604" w:rsidRDefault="00AF1604" w:rsidP="00E52594">
      <w:pPr>
        <w:ind w:left="567"/>
      </w:pPr>
      <w:r>
        <w:t>6) Работа D следует за E и C.</w:t>
      </w:r>
    </w:p>
    <w:sectPr w:rsidR="00AF1604" w:rsidSect="003D5E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74" w:rsidRDefault="00F80474" w:rsidP="00170D3A">
      <w:r>
        <w:separator/>
      </w:r>
    </w:p>
  </w:endnote>
  <w:endnote w:type="continuationSeparator" w:id="1">
    <w:p w:rsidR="00F80474" w:rsidRDefault="00F80474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74" w:rsidRDefault="00F80474" w:rsidP="00170D3A">
      <w:r>
        <w:separator/>
      </w:r>
    </w:p>
  </w:footnote>
  <w:footnote w:type="continuationSeparator" w:id="1">
    <w:p w:rsidR="00F80474" w:rsidRDefault="00F80474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10"/>
    <w:multiLevelType w:val="hybridMultilevel"/>
    <w:tmpl w:val="44E2F1E0"/>
    <w:lvl w:ilvl="0" w:tplc="07AC9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1AD"/>
    <w:multiLevelType w:val="hybridMultilevel"/>
    <w:tmpl w:val="615ED39C"/>
    <w:lvl w:ilvl="0" w:tplc="4D4E1FAC">
      <w:start w:val="1"/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D43"/>
    <w:multiLevelType w:val="hybridMultilevel"/>
    <w:tmpl w:val="4EB299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6B5718"/>
    <w:multiLevelType w:val="hybridMultilevel"/>
    <w:tmpl w:val="C11CC84A"/>
    <w:lvl w:ilvl="0" w:tplc="3236A3F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B5976"/>
    <w:multiLevelType w:val="hybridMultilevel"/>
    <w:tmpl w:val="D85A7FF2"/>
    <w:lvl w:ilvl="0" w:tplc="3B466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672A1"/>
    <w:multiLevelType w:val="multilevel"/>
    <w:tmpl w:val="A8C2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20"/>
  </w:num>
  <w:num w:numId="5">
    <w:abstractNumId w:val="25"/>
  </w:num>
  <w:num w:numId="6">
    <w:abstractNumId w:val="15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19"/>
  </w:num>
  <w:num w:numId="12">
    <w:abstractNumId w:val="8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10"/>
  </w:num>
  <w:num w:numId="18">
    <w:abstractNumId w:val="32"/>
  </w:num>
  <w:num w:numId="19">
    <w:abstractNumId w:val="36"/>
  </w:num>
  <w:num w:numId="20">
    <w:abstractNumId w:val="33"/>
  </w:num>
  <w:num w:numId="21">
    <w:abstractNumId w:val="31"/>
  </w:num>
  <w:num w:numId="22">
    <w:abstractNumId w:val="12"/>
  </w:num>
  <w:num w:numId="23">
    <w:abstractNumId w:val="7"/>
  </w:num>
  <w:num w:numId="24">
    <w:abstractNumId w:val="23"/>
  </w:num>
  <w:num w:numId="25">
    <w:abstractNumId w:val="18"/>
  </w:num>
  <w:num w:numId="26">
    <w:abstractNumId w:val="35"/>
  </w:num>
  <w:num w:numId="27">
    <w:abstractNumId w:val="13"/>
  </w:num>
  <w:num w:numId="28">
    <w:abstractNumId w:val="27"/>
  </w:num>
  <w:num w:numId="29">
    <w:abstractNumId w:val="34"/>
  </w:num>
  <w:num w:numId="30">
    <w:abstractNumId w:val="26"/>
  </w:num>
  <w:num w:numId="31">
    <w:abstractNumId w:val="29"/>
  </w:num>
  <w:num w:numId="32">
    <w:abstractNumId w:val="16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30"/>
  </w:num>
  <w:num w:numId="38">
    <w:abstractNumId w:val="0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580B"/>
    <w:rsid w:val="000168D5"/>
    <w:rsid w:val="00020BA6"/>
    <w:rsid w:val="00023E3D"/>
    <w:rsid w:val="000275B5"/>
    <w:rsid w:val="0003580C"/>
    <w:rsid w:val="00036E9C"/>
    <w:rsid w:val="0004025A"/>
    <w:rsid w:val="00043FE7"/>
    <w:rsid w:val="00050E8F"/>
    <w:rsid w:val="00053091"/>
    <w:rsid w:val="00057AA0"/>
    <w:rsid w:val="00060EF7"/>
    <w:rsid w:val="000740C4"/>
    <w:rsid w:val="00076758"/>
    <w:rsid w:val="00092841"/>
    <w:rsid w:val="00093076"/>
    <w:rsid w:val="00097429"/>
    <w:rsid w:val="000A69F1"/>
    <w:rsid w:val="000B1D18"/>
    <w:rsid w:val="000B3A5E"/>
    <w:rsid w:val="000C0039"/>
    <w:rsid w:val="000C1A0C"/>
    <w:rsid w:val="000C208E"/>
    <w:rsid w:val="000C60A4"/>
    <w:rsid w:val="000D1ED9"/>
    <w:rsid w:val="000D1FEF"/>
    <w:rsid w:val="000D5BCB"/>
    <w:rsid w:val="000E15E1"/>
    <w:rsid w:val="000F6266"/>
    <w:rsid w:val="0010037E"/>
    <w:rsid w:val="00103C6A"/>
    <w:rsid w:val="00104057"/>
    <w:rsid w:val="001044E4"/>
    <w:rsid w:val="00107854"/>
    <w:rsid w:val="0011127A"/>
    <w:rsid w:val="001132D0"/>
    <w:rsid w:val="001375AF"/>
    <w:rsid w:val="00143537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B0D7D"/>
    <w:rsid w:val="001C1304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E3023"/>
    <w:rsid w:val="001F17F9"/>
    <w:rsid w:val="001F1A99"/>
    <w:rsid w:val="00204B78"/>
    <w:rsid w:val="00211B19"/>
    <w:rsid w:val="002144A8"/>
    <w:rsid w:val="00217CAB"/>
    <w:rsid w:val="00225D21"/>
    <w:rsid w:val="002363A6"/>
    <w:rsid w:val="00242CD7"/>
    <w:rsid w:val="00247262"/>
    <w:rsid w:val="00252AC0"/>
    <w:rsid w:val="00255354"/>
    <w:rsid w:val="00260395"/>
    <w:rsid w:val="00267004"/>
    <w:rsid w:val="00272538"/>
    <w:rsid w:val="00281A8F"/>
    <w:rsid w:val="002865AB"/>
    <w:rsid w:val="00286833"/>
    <w:rsid w:val="002919E9"/>
    <w:rsid w:val="00295993"/>
    <w:rsid w:val="002A58FE"/>
    <w:rsid w:val="002A6CA1"/>
    <w:rsid w:val="002B1214"/>
    <w:rsid w:val="002B51EC"/>
    <w:rsid w:val="002C0053"/>
    <w:rsid w:val="002C31F4"/>
    <w:rsid w:val="002C4EA1"/>
    <w:rsid w:val="002C5557"/>
    <w:rsid w:val="002D3393"/>
    <w:rsid w:val="002E36B2"/>
    <w:rsid w:val="002E3B60"/>
    <w:rsid w:val="002E5440"/>
    <w:rsid w:val="002F0598"/>
    <w:rsid w:val="002F44E7"/>
    <w:rsid w:val="002F64C4"/>
    <w:rsid w:val="00301062"/>
    <w:rsid w:val="00303DFC"/>
    <w:rsid w:val="00310406"/>
    <w:rsid w:val="00310736"/>
    <w:rsid w:val="00321E84"/>
    <w:rsid w:val="003229C3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67B64"/>
    <w:rsid w:val="00371D52"/>
    <w:rsid w:val="00372576"/>
    <w:rsid w:val="003761E3"/>
    <w:rsid w:val="003837D1"/>
    <w:rsid w:val="00390679"/>
    <w:rsid w:val="003948B8"/>
    <w:rsid w:val="003956BB"/>
    <w:rsid w:val="003958C8"/>
    <w:rsid w:val="003A0742"/>
    <w:rsid w:val="003A197C"/>
    <w:rsid w:val="003A37A5"/>
    <w:rsid w:val="003A3D73"/>
    <w:rsid w:val="003A51DF"/>
    <w:rsid w:val="003A6D5D"/>
    <w:rsid w:val="003B072D"/>
    <w:rsid w:val="003B13AF"/>
    <w:rsid w:val="003B3309"/>
    <w:rsid w:val="003B571A"/>
    <w:rsid w:val="003B7132"/>
    <w:rsid w:val="003C43C2"/>
    <w:rsid w:val="003D01B6"/>
    <w:rsid w:val="003D0AE7"/>
    <w:rsid w:val="003D3378"/>
    <w:rsid w:val="003D5E02"/>
    <w:rsid w:val="003D6396"/>
    <w:rsid w:val="003E7E04"/>
    <w:rsid w:val="003F2547"/>
    <w:rsid w:val="003F267C"/>
    <w:rsid w:val="003F2DAA"/>
    <w:rsid w:val="003F56B6"/>
    <w:rsid w:val="003F5A7B"/>
    <w:rsid w:val="003F5FD0"/>
    <w:rsid w:val="004024EB"/>
    <w:rsid w:val="00402C6E"/>
    <w:rsid w:val="004030CF"/>
    <w:rsid w:val="00416AD3"/>
    <w:rsid w:val="00417EA0"/>
    <w:rsid w:val="00420638"/>
    <w:rsid w:val="00426027"/>
    <w:rsid w:val="00437786"/>
    <w:rsid w:val="00444A96"/>
    <w:rsid w:val="00444E4A"/>
    <w:rsid w:val="00446F6E"/>
    <w:rsid w:val="004512B5"/>
    <w:rsid w:val="00455F23"/>
    <w:rsid w:val="00460AD9"/>
    <w:rsid w:val="004646D8"/>
    <w:rsid w:val="00465DCB"/>
    <w:rsid w:val="004722AD"/>
    <w:rsid w:val="004729DD"/>
    <w:rsid w:val="00473832"/>
    <w:rsid w:val="004750A1"/>
    <w:rsid w:val="0047517C"/>
    <w:rsid w:val="00475199"/>
    <w:rsid w:val="00485CE6"/>
    <w:rsid w:val="00486F8C"/>
    <w:rsid w:val="00494580"/>
    <w:rsid w:val="004A0AAB"/>
    <w:rsid w:val="004A3E00"/>
    <w:rsid w:val="004A44EC"/>
    <w:rsid w:val="004A4AE8"/>
    <w:rsid w:val="004C0006"/>
    <w:rsid w:val="004C6094"/>
    <w:rsid w:val="004C76D1"/>
    <w:rsid w:val="004D4013"/>
    <w:rsid w:val="004E472C"/>
    <w:rsid w:val="004E56E6"/>
    <w:rsid w:val="004F0328"/>
    <w:rsid w:val="004F1487"/>
    <w:rsid w:val="004F34E0"/>
    <w:rsid w:val="005043E1"/>
    <w:rsid w:val="00510FC3"/>
    <w:rsid w:val="00511171"/>
    <w:rsid w:val="0051286C"/>
    <w:rsid w:val="00520C0B"/>
    <w:rsid w:val="00521E13"/>
    <w:rsid w:val="00531DD6"/>
    <w:rsid w:val="005414AD"/>
    <w:rsid w:val="00547189"/>
    <w:rsid w:val="005475A8"/>
    <w:rsid w:val="00547632"/>
    <w:rsid w:val="0055027C"/>
    <w:rsid w:val="005606AA"/>
    <w:rsid w:val="0056297D"/>
    <w:rsid w:val="00572191"/>
    <w:rsid w:val="00581B76"/>
    <w:rsid w:val="00582397"/>
    <w:rsid w:val="00583DFF"/>
    <w:rsid w:val="00584056"/>
    <w:rsid w:val="0059045B"/>
    <w:rsid w:val="00590C2C"/>
    <w:rsid w:val="00590E66"/>
    <w:rsid w:val="00591367"/>
    <w:rsid w:val="0059318C"/>
    <w:rsid w:val="00596AAB"/>
    <w:rsid w:val="00597BBE"/>
    <w:rsid w:val="005A0DAA"/>
    <w:rsid w:val="005A0E60"/>
    <w:rsid w:val="005A57E0"/>
    <w:rsid w:val="005B2ED0"/>
    <w:rsid w:val="005B449F"/>
    <w:rsid w:val="005C5A97"/>
    <w:rsid w:val="005C6FE9"/>
    <w:rsid w:val="005D70CC"/>
    <w:rsid w:val="005E59EE"/>
    <w:rsid w:val="005F0D9E"/>
    <w:rsid w:val="00600952"/>
    <w:rsid w:val="006116FE"/>
    <w:rsid w:val="0061598A"/>
    <w:rsid w:val="006169AC"/>
    <w:rsid w:val="00621C33"/>
    <w:rsid w:val="00627CCC"/>
    <w:rsid w:val="006307AF"/>
    <w:rsid w:val="0063419D"/>
    <w:rsid w:val="00635C8F"/>
    <w:rsid w:val="00636F2E"/>
    <w:rsid w:val="00643CA0"/>
    <w:rsid w:val="00650A34"/>
    <w:rsid w:val="00652455"/>
    <w:rsid w:val="00655E37"/>
    <w:rsid w:val="00657040"/>
    <w:rsid w:val="00665239"/>
    <w:rsid w:val="00665F15"/>
    <w:rsid w:val="006712F6"/>
    <w:rsid w:val="00673ADF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031EB"/>
    <w:rsid w:val="007128F5"/>
    <w:rsid w:val="007144A3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437"/>
    <w:rsid w:val="007A494D"/>
    <w:rsid w:val="007A6960"/>
    <w:rsid w:val="007B11FC"/>
    <w:rsid w:val="007B2ED6"/>
    <w:rsid w:val="007B48F3"/>
    <w:rsid w:val="007C1176"/>
    <w:rsid w:val="007C210B"/>
    <w:rsid w:val="007C4DA9"/>
    <w:rsid w:val="007C532C"/>
    <w:rsid w:val="007C5BF5"/>
    <w:rsid w:val="007C686F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14825"/>
    <w:rsid w:val="0081513E"/>
    <w:rsid w:val="00816259"/>
    <w:rsid w:val="0082408B"/>
    <w:rsid w:val="00840BBF"/>
    <w:rsid w:val="00841026"/>
    <w:rsid w:val="0084156B"/>
    <w:rsid w:val="0084352D"/>
    <w:rsid w:val="008437A6"/>
    <w:rsid w:val="00862325"/>
    <w:rsid w:val="00862572"/>
    <w:rsid w:val="00865038"/>
    <w:rsid w:val="0086631D"/>
    <w:rsid w:val="00866D88"/>
    <w:rsid w:val="00867D09"/>
    <w:rsid w:val="00874EED"/>
    <w:rsid w:val="008821D3"/>
    <w:rsid w:val="008830FF"/>
    <w:rsid w:val="00885170"/>
    <w:rsid w:val="00891679"/>
    <w:rsid w:val="00893B7C"/>
    <w:rsid w:val="00894AD1"/>
    <w:rsid w:val="00894C08"/>
    <w:rsid w:val="008B20AA"/>
    <w:rsid w:val="008B4225"/>
    <w:rsid w:val="008C6177"/>
    <w:rsid w:val="008D18A0"/>
    <w:rsid w:val="008D4609"/>
    <w:rsid w:val="008D4867"/>
    <w:rsid w:val="008D688D"/>
    <w:rsid w:val="008E3168"/>
    <w:rsid w:val="008E49B4"/>
    <w:rsid w:val="008E5C53"/>
    <w:rsid w:val="008E6E6C"/>
    <w:rsid w:val="008F246A"/>
    <w:rsid w:val="008F6FEE"/>
    <w:rsid w:val="00900D48"/>
    <w:rsid w:val="00901D05"/>
    <w:rsid w:val="00912578"/>
    <w:rsid w:val="0091526B"/>
    <w:rsid w:val="00915966"/>
    <w:rsid w:val="009345FA"/>
    <w:rsid w:val="0093587F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6CC8"/>
    <w:rsid w:val="009B1E47"/>
    <w:rsid w:val="009B22CB"/>
    <w:rsid w:val="009B4DC5"/>
    <w:rsid w:val="009C2B1F"/>
    <w:rsid w:val="009C2BA6"/>
    <w:rsid w:val="009C3816"/>
    <w:rsid w:val="009C64E6"/>
    <w:rsid w:val="009D1D97"/>
    <w:rsid w:val="009D1DBB"/>
    <w:rsid w:val="009D3A9B"/>
    <w:rsid w:val="009E0B6E"/>
    <w:rsid w:val="009E37C1"/>
    <w:rsid w:val="009E6BEE"/>
    <w:rsid w:val="009E785C"/>
    <w:rsid w:val="009F2BEE"/>
    <w:rsid w:val="009F3A41"/>
    <w:rsid w:val="00A01DF7"/>
    <w:rsid w:val="00A02F6F"/>
    <w:rsid w:val="00A11992"/>
    <w:rsid w:val="00A16FE3"/>
    <w:rsid w:val="00A2078A"/>
    <w:rsid w:val="00A23B34"/>
    <w:rsid w:val="00A309DF"/>
    <w:rsid w:val="00A30B48"/>
    <w:rsid w:val="00A34137"/>
    <w:rsid w:val="00A37D9C"/>
    <w:rsid w:val="00A41ACD"/>
    <w:rsid w:val="00A42A43"/>
    <w:rsid w:val="00A63D4A"/>
    <w:rsid w:val="00A63F86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00CF"/>
    <w:rsid w:val="00AC50F6"/>
    <w:rsid w:val="00AC66A7"/>
    <w:rsid w:val="00AC755B"/>
    <w:rsid w:val="00AE79FF"/>
    <w:rsid w:val="00AE7ADF"/>
    <w:rsid w:val="00AF1604"/>
    <w:rsid w:val="00AF2DFF"/>
    <w:rsid w:val="00B007D0"/>
    <w:rsid w:val="00B02B04"/>
    <w:rsid w:val="00B04936"/>
    <w:rsid w:val="00B04E4C"/>
    <w:rsid w:val="00B076AE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458EB"/>
    <w:rsid w:val="00B45A45"/>
    <w:rsid w:val="00B5120F"/>
    <w:rsid w:val="00B63751"/>
    <w:rsid w:val="00B70DDC"/>
    <w:rsid w:val="00B80818"/>
    <w:rsid w:val="00B80E09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C4882"/>
    <w:rsid w:val="00BE3E78"/>
    <w:rsid w:val="00BE65A8"/>
    <w:rsid w:val="00BF0B46"/>
    <w:rsid w:val="00BF10C7"/>
    <w:rsid w:val="00C024B9"/>
    <w:rsid w:val="00C04B93"/>
    <w:rsid w:val="00C04DE2"/>
    <w:rsid w:val="00C052DA"/>
    <w:rsid w:val="00C06DAC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5B8D"/>
    <w:rsid w:val="00C5677D"/>
    <w:rsid w:val="00C61511"/>
    <w:rsid w:val="00C65ADF"/>
    <w:rsid w:val="00C703FF"/>
    <w:rsid w:val="00C75ED2"/>
    <w:rsid w:val="00C836B7"/>
    <w:rsid w:val="00C90707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2FCF"/>
    <w:rsid w:val="00CE4DC1"/>
    <w:rsid w:val="00CE61E4"/>
    <w:rsid w:val="00CF232D"/>
    <w:rsid w:val="00CF57B0"/>
    <w:rsid w:val="00D005A3"/>
    <w:rsid w:val="00D0687E"/>
    <w:rsid w:val="00D1437F"/>
    <w:rsid w:val="00D1757F"/>
    <w:rsid w:val="00D17FDD"/>
    <w:rsid w:val="00D26E18"/>
    <w:rsid w:val="00D31B94"/>
    <w:rsid w:val="00D35F10"/>
    <w:rsid w:val="00D40273"/>
    <w:rsid w:val="00D44D46"/>
    <w:rsid w:val="00D51A73"/>
    <w:rsid w:val="00D53AFB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A7EB6"/>
    <w:rsid w:val="00DB64F0"/>
    <w:rsid w:val="00DB7EA9"/>
    <w:rsid w:val="00DC0D9A"/>
    <w:rsid w:val="00DC4A99"/>
    <w:rsid w:val="00DC782E"/>
    <w:rsid w:val="00DD14A7"/>
    <w:rsid w:val="00DD47EC"/>
    <w:rsid w:val="00DD7525"/>
    <w:rsid w:val="00DD780C"/>
    <w:rsid w:val="00DE0A98"/>
    <w:rsid w:val="00DE3CD7"/>
    <w:rsid w:val="00DE593D"/>
    <w:rsid w:val="00DE7DD4"/>
    <w:rsid w:val="00E03216"/>
    <w:rsid w:val="00E04759"/>
    <w:rsid w:val="00E10D29"/>
    <w:rsid w:val="00E12276"/>
    <w:rsid w:val="00E156D0"/>
    <w:rsid w:val="00E22C15"/>
    <w:rsid w:val="00E26321"/>
    <w:rsid w:val="00E333DB"/>
    <w:rsid w:val="00E376F8"/>
    <w:rsid w:val="00E46440"/>
    <w:rsid w:val="00E52594"/>
    <w:rsid w:val="00E608E2"/>
    <w:rsid w:val="00E61194"/>
    <w:rsid w:val="00E66AE0"/>
    <w:rsid w:val="00E67757"/>
    <w:rsid w:val="00E72966"/>
    <w:rsid w:val="00E73C95"/>
    <w:rsid w:val="00E77C0A"/>
    <w:rsid w:val="00E77C44"/>
    <w:rsid w:val="00E80334"/>
    <w:rsid w:val="00E85ACA"/>
    <w:rsid w:val="00E85FB8"/>
    <w:rsid w:val="00E93E9B"/>
    <w:rsid w:val="00EA0BB1"/>
    <w:rsid w:val="00EA1B2D"/>
    <w:rsid w:val="00EA347F"/>
    <w:rsid w:val="00EA5554"/>
    <w:rsid w:val="00EB1E42"/>
    <w:rsid w:val="00EB20EE"/>
    <w:rsid w:val="00EB2A0B"/>
    <w:rsid w:val="00EC2685"/>
    <w:rsid w:val="00ED238B"/>
    <w:rsid w:val="00ED32C9"/>
    <w:rsid w:val="00ED3BA9"/>
    <w:rsid w:val="00EE6E9B"/>
    <w:rsid w:val="00EF1304"/>
    <w:rsid w:val="00F0088F"/>
    <w:rsid w:val="00F02DEE"/>
    <w:rsid w:val="00F11DAF"/>
    <w:rsid w:val="00F13933"/>
    <w:rsid w:val="00F13E17"/>
    <w:rsid w:val="00F15774"/>
    <w:rsid w:val="00F23F81"/>
    <w:rsid w:val="00F26A66"/>
    <w:rsid w:val="00F26E6A"/>
    <w:rsid w:val="00F35DFA"/>
    <w:rsid w:val="00F36EA9"/>
    <w:rsid w:val="00F501FA"/>
    <w:rsid w:val="00F5497C"/>
    <w:rsid w:val="00F54CF5"/>
    <w:rsid w:val="00F56A82"/>
    <w:rsid w:val="00F601A5"/>
    <w:rsid w:val="00F6186E"/>
    <w:rsid w:val="00F65B74"/>
    <w:rsid w:val="00F72111"/>
    <w:rsid w:val="00F73AD9"/>
    <w:rsid w:val="00F7747D"/>
    <w:rsid w:val="00F80474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1912"/>
    <w:rsid w:val="00FE356A"/>
    <w:rsid w:val="00FF0077"/>
    <w:rsid w:val="00FF02A0"/>
    <w:rsid w:val="00FF2621"/>
    <w:rsid w:val="00FF289A"/>
    <w:rsid w:val="00FF3E51"/>
    <w:rsid w:val="00FF5437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3">
      <o:colormru v:ext="edit" colors="green"/>
      <o:colormenu v:ext="edit" fillcolor="none" strokecolor="none"/>
    </o:shapedefaults>
    <o:shapelayout v:ext="edit">
      <o:idmap v:ext="edit" data="1"/>
      <o:rules v:ext="edit">
        <o:r id="V:Rule109" type="connector" idref="#_x0000_s1795"/>
        <o:r id="V:Rule110" type="connector" idref="#_x0000_s1550"/>
        <o:r id="V:Rule111" type="connector" idref="#_x0000_s1726"/>
        <o:r id="V:Rule112" type="connector" idref="#_x0000_s1631"/>
        <o:r id="V:Rule113" type="connector" idref="#_x0000_s1742"/>
        <o:r id="V:Rule114" type="connector" idref="#_x0000_s1567"/>
        <o:r id="V:Rule115" type="connector" idref="#_x0000_s1585"/>
        <o:r id="V:Rule116" type="connector" idref="#_x0000_s1675"/>
        <o:r id="V:Rule117" type="connector" idref="#_x0000_s1754"/>
        <o:r id="V:Rule118" type="connector" idref="#_x0000_s1438"/>
        <o:r id="V:Rule119" type="connector" idref="#_x0000_s1648"/>
        <o:r id="V:Rule120" type="connector" idref="#_x0000_s1647"/>
        <o:r id="V:Rule121" type="connector" idref="#_x0000_s1766"/>
        <o:r id="V:Rule122" type="connector" idref="#_x0000_s1782"/>
        <o:r id="V:Rule123" type="connector" idref="#_x0000_s1769"/>
        <o:r id="V:Rule124" type="connector" idref="#_x0000_s1523"/>
        <o:r id="V:Rule125" type="connector" idref="#_x0000_s1644"/>
        <o:r id="V:Rule126" type="connector" idref="#_x0000_s1441"/>
        <o:r id="V:Rule127" type="connector" idref="#_x0000_s1677"/>
        <o:r id="V:Rule128" type="connector" idref="#_x0000_s1548"/>
        <o:r id="V:Rule129" type="connector" idref="#_x0000_s1676"/>
        <o:r id="V:Rule130" type="connector" idref="#_x0000_s1706"/>
        <o:r id="V:Rule131" type="connector" idref="#_x0000_s1724"/>
        <o:r id="V:Rule132" type="connector" idref="#_x0000_s1583"/>
        <o:r id="V:Rule133" type="connector" idref="#_x0000_s1439"/>
        <o:r id="V:Rule134" type="connector" idref="#_x0000_s1680"/>
        <o:r id="V:Rule135" type="connector" idref="#_x0000_s1794"/>
        <o:r id="V:Rule136" type="connector" idref="#_x0000_s1649"/>
        <o:r id="V:Rule137" type="connector" idref="#_x0000_s1744"/>
        <o:r id="V:Rule138" type="connector" idref="#_x0000_s1551"/>
        <o:r id="V:Rule139" type="connector" idref="#_x0000_s1443"/>
        <o:r id="V:Rule140" type="connector" idref="#_x0000_s1767"/>
        <o:r id="V:Rule141" type="connector" idref="#_x0000_s1653"/>
        <o:r id="V:Rule142" type="connector" idref="#_x0000_s1442"/>
        <o:r id="V:Rule143" type="connector" idref="#_x0000_s1591"/>
        <o:r id="V:Rule144" type="connector" idref="#_x0000_s1710"/>
        <o:r id="V:Rule145" type="connector" idref="#_x0000_s1707"/>
        <o:r id="V:Rule146" type="connector" idref="#_x0000_s1611"/>
        <o:r id="V:Rule147" type="connector" idref="#_x0000_s1659"/>
        <o:r id="V:Rule148" type="connector" idref="#_x0000_s1586"/>
        <o:r id="V:Rule149" type="connector" idref="#_x0000_s1615"/>
        <o:r id="V:Rule150" type="connector" idref="#_x0000_s1530"/>
        <o:r id="V:Rule151" type="connector" idref="#_x0000_s1763"/>
        <o:r id="V:Rule152" type="connector" idref="#_x0000_s1598"/>
        <o:r id="V:Rule153" type="connector" idref="#_x0000_s1616"/>
        <o:r id="V:Rule154" type="connector" idref="#_x0000_s1684"/>
        <o:r id="V:Rule155" type="connector" idref="#_x0000_s1740"/>
        <o:r id="V:Rule156" type="connector" idref="#_x0000_s1535"/>
        <o:r id="V:Rule157" type="connector" idref="#_x0000_s1613"/>
        <o:r id="V:Rule158" type="connector" idref="#_x0000_s1711"/>
        <o:r id="V:Rule159" type="connector" idref="#_x0000_s1437"/>
        <o:r id="V:Rule160" type="connector" idref="#_x0000_s1709"/>
        <o:r id="V:Rule161" type="connector" idref="#_x0000_s1720"/>
        <o:r id="V:Rule162" type="connector" idref="#_x0000_s1797"/>
        <o:r id="V:Rule163" type="connector" idref="#_x0000_s1621"/>
        <o:r id="V:Rule164" type="connector" idref="#_x0000_s1445"/>
        <o:r id="V:Rule165" type="connector" idref="#_x0000_s1674"/>
        <o:r id="V:Rule166" type="connector" idref="#_x0000_s1761"/>
        <o:r id="V:Rule167" type="connector" idref="#_x0000_s1579"/>
        <o:r id="V:Rule168" type="connector" idref="#_x0000_s1501"/>
        <o:r id="V:Rule169" type="connector" idref="#_x0000_s1678"/>
        <o:r id="V:Rule170" type="connector" idref="#_x0000_s1559"/>
        <o:r id="V:Rule171" type="connector" idref="#_x0000_s1690"/>
        <o:r id="V:Rule172" type="connector" idref="#_x0000_s1780"/>
        <o:r id="V:Rule173" type="connector" idref="#_x0000_s1444"/>
        <o:r id="V:Rule174" type="connector" idref="#_x0000_s1584"/>
        <o:r id="V:Rule175" type="connector" idref="#_x0000_s1689"/>
        <o:r id="V:Rule176" type="connector" idref="#_x0000_s1645"/>
        <o:r id="V:Rule177" type="connector" idref="#_x0000_s1721"/>
        <o:r id="V:Rule178" type="connector" idref="#_x0000_s1798"/>
        <o:r id="V:Rule179" type="connector" idref="#_x0000_s1646"/>
        <o:r id="V:Rule180" type="connector" idref="#_x0000_s1553"/>
        <o:r id="V:Rule181" type="connector" idref="#_x0000_s1522"/>
        <o:r id="V:Rule182" type="connector" idref="#_x0000_s1627"/>
        <o:r id="V:Rule183" type="connector" idref="#_x0000_s1626"/>
        <o:r id="V:Rule184" type="connector" idref="#_x0000_s1662"/>
        <o:r id="V:Rule185" type="connector" idref="#_x0000_s1547"/>
        <o:r id="V:Rule186" type="connector" idref="#_x0000_s1708"/>
        <o:r id="V:Rule187" type="connector" idref="#_x0000_s1518"/>
        <o:r id="V:Rule188" type="connector" idref="#_x0000_s1643"/>
        <o:r id="V:Rule189" type="connector" idref="#_x0000_s1705"/>
        <o:r id="V:Rule190" type="connector" idref="#_x0000_s1566"/>
        <o:r id="V:Rule191" type="connector" idref="#_x0000_s1679"/>
        <o:r id="V:Rule192" type="connector" idref="#_x0000_s1582"/>
        <o:r id="V:Rule193" type="connector" idref="#_x0000_s1612"/>
        <o:r id="V:Rule194" type="connector" idref="#_x0000_s1658"/>
        <o:r id="V:Rule195" type="connector" idref="#_x0000_s1552"/>
        <o:r id="V:Rule196" type="connector" idref="#_x0000_s1800"/>
        <o:r id="V:Rule197" type="connector" idref="#_x0000_s1790"/>
        <o:r id="V:Rule198" type="connector" idref="#_x0000_s1796"/>
        <o:r id="V:Rule199" type="connector" idref="#_x0000_s1517"/>
        <o:r id="V:Rule200" type="connector" idref="#_x0000_s1614"/>
        <o:r id="V:Rule201" type="connector" idref="#_x0000_s1617"/>
        <o:r id="V:Rule202" type="connector" idref="#_x0000_s1554"/>
        <o:r id="V:Rule203" type="connector" idref="#_x0000_s1519"/>
        <o:r id="V:Rule204" type="connector" idref="#_x0000_s1516"/>
        <o:r id="V:Rule205" type="connector" idref="#_x0000_s1764"/>
        <o:r id="V:Rule206" type="connector" idref="#_x0000_s1440"/>
        <o:r id="V:Rule207" type="connector" idref="#_x0000_s1549"/>
        <o:r id="V:Rule208" type="connector" idref="#_x0000_s1597"/>
        <o:r id="V:Rule209" type="connector" idref="#_x0000_s1781"/>
        <o:r id="V:Rule210" type="connector" idref="#_x0000_s1783"/>
        <o:r id="V:Rule211" type="connector" idref="#_x0000_s1693"/>
        <o:r id="V:Rule212" type="connector" idref="#_x0000_s1524"/>
        <o:r id="V:Rule213" type="connector" idref="#_x0000_s1580"/>
        <o:r id="V:Rule214" type="connector" idref="#_x0000_s1743"/>
        <o:r id="V:Rule215" type="connector" idref="#_x0000_s1715"/>
        <o:r id="V:Rule216" type="connector" idref="#_x0000_s152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E6E6C"/>
    <w:pPr>
      <w:keepNext/>
      <w:numPr>
        <w:numId w:val="39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E6E6C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964-EDBD-40C3-B733-26B7D78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2013-04-17T07:26:00Z</cp:lastPrinted>
  <dcterms:created xsi:type="dcterms:W3CDTF">2016-03-23T03:32:00Z</dcterms:created>
  <dcterms:modified xsi:type="dcterms:W3CDTF">2016-03-23T04:09:00Z</dcterms:modified>
</cp:coreProperties>
</file>