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44" w:rsidRDefault="00063144" w:rsidP="00063144">
      <w:pPr>
        <w:pStyle w:val="af1"/>
        <w:framePr w:wrap="auto" w:vAnchor="margin" w:yAlign="inline"/>
        <w:spacing w:after="240"/>
      </w:pPr>
      <w:proofErr w:type="spellStart"/>
      <w:r w:rsidRPr="00063144">
        <w:t>InkScape</w:t>
      </w:r>
      <w:proofErr w:type="spellEnd"/>
      <w:r w:rsidRPr="00063144">
        <w:t>. Лабораторные работы</w:t>
      </w:r>
    </w:p>
    <w:p w:rsidR="00E31085" w:rsidRDefault="00E31085" w:rsidP="00063144">
      <w:pPr>
        <w:pStyle w:val="a0"/>
      </w:pPr>
      <w:r>
        <w:t>Всего необходимо выполнить 5 лабораторных работ.</w:t>
      </w:r>
    </w:p>
    <w:p w:rsidR="00063144" w:rsidRDefault="00063144" w:rsidP="00063144">
      <w:pPr>
        <w:pStyle w:val="a0"/>
      </w:pPr>
      <w:r>
        <w:t xml:space="preserve">Перед выполнением работ необходимо ознакомиться со встроенными уроками </w:t>
      </w:r>
      <w:proofErr w:type="spellStart"/>
      <w:r>
        <w:rPr>
          <w:lang w:val="en-US"/>
        </w:rPr>
        <w:t>InkScape</w:t>
      </w:r>
      <w:proofErr w:type="spellEnd"/>
      <w:r>
        <w:t>, по крайней мере, с первыми тремя: «Основы», «Фигуры» и «Продвинутый курс». Они вызываются через меню «Справка» – «Учебник».</w:t>
      </w:r>
    </w:p>
    <w:p w:rsidR="00A2774E" w:rsidRDefault="00A2774E" w:rsidP="00063144">
      <w:pPr>
        <w:pStyle w:val="a0"/>
      </w:pPr>
      <w:r>
        <w:t>Не все задания содержат подробную инструкцию к выполнению. Используйте ресурсы Интернет, чтобы уточнить детали.</w:t>
      </w:r>
    </w:p>
    <w:p w:rsidR="00D90E75" w:rsidRPr="00D90E75" w:rsidRDefault="00D90E75" w:rsidP="00063144">
      <w:pPr>
        <w:pStyle w:val="a0"/>
        <w:rPr>
          <w:color w:val="FF0000"/>
        </w:rPr>
      </w:pPr>
      <w:r w:rsidRPr="00D90E75">
        <w:rPr>
          <w:color w:val="FF0000"/>
        </w:rPr>
        <w:t xml:space="preserve">Внимание! </w:t>
      </w:r>
      <w:proofErr w:type="spellStart"/>
      <w:proofErr w:type="gramStart"/>
      <w:r w:rsidRPr="00D90E75">
        <w:rPr>
          <w:color w:val="FF0000"/>
          <w:lang w:val="en-US"/>
        </w:rPr>
        <w:t>InkScape</w:t>
      </w:r>
      <w:proofErr w:type="spellEnd"/>
      <w:r w:rsidRPr="00D90E75">
        <w:rPr>
          <w:color w:val="FF0000"/>
        </w:rPr>
        <w:t xml:space="preserve"> пока остается в версии 0.48, возможны вылеты и зависания.</w:t>
      </w:r>
      <w:proofErr w:type="gramEnd"/>
      <w:r w:rsidRPr="00D90E75">
        <w:rPr>
          <w:color w:val="FF0000"/>
        </w:rPr>
        <w:t xml:space="preserve"> Сохраняйте работу как можно чаще!</w:t>
      </w:r>
    </w:p>
    <w:p w:rsidR="00063144" w:rsidRDefault="00063144" w:rsidP="00063144">
      <w:pPr>
        <w:pStyle w:val="1"/>
        <w:spacing w:before="240" w:after="240"/>
      </w:pPr>
      <w:r>
        <w:t>Лабораторная работа 1. Построение графика функции</w:t>
      </w:r>
    </w:p>
    <w:p w:rsidR="00A2774E" w:rsidRDefault="00A2774E" w:rsidP="00A2774E">
      <w:pPr>
        <w:pStyle w:val="2"/>
        <w:spacing w:before="240" w:after="240"/>
      </w:pPr>
      <w:r>
        <w:t>Задание</w:t>
      </w:r>
    </w:p>
    <w:p w:rsidR="005B7D23" w:rsidRDefault="00D67E23" w:rsidP="00063144">
      <w:pPr>
        <w:pStyle w:val="a0"/>
      </w:pPr>
      <w:r>
        <w:t xml:space="preserve">Построить график </w:t>
      </w:r>
      <w:r w:rsidR="00E03408">
        <w:t xml:space="preserve">произвольной </w:t>
      </w:r>
      <w:r>
        <w:t xml:space="preserve">функции в диапазоне </w:t>
      </w:r>
      <w:r w:rsidR="00E03408">
        <w:t>от -3 до 3</w:t>
      </w:r>
      <w:r>
        <w:t xml:space="preserve">. Использовать инструмент </w:t>
      </w:r>
      <w:r w:rsidR="00745104">
        <w:t>«</w:t>
      </w:r>
      <w:r w:rsidRPr="00063144">
        <w:t>кривая</w:t>
      </w:r>
      <w:r>
        <w:t xml:space="preserve"> Безье</w:t>
      </w:r>
      <w:r w:rsidR="00745104">
        <w:t>»</w:t>
      </w:r>
      <w:r>
        <w:t>.</w:t>
      </w:r>
    </w:p>
    <w:p w:rsidR="00A2774E" w:rsidRDefault="00A2774E" w:rsidP="00A2774E">
      <w:pPr>
        <w:pStyle w:val="2"/>
        <w:spacing w:before="240" w:after="240"/>
      </w:pPr>
      <w:r>
        <w:t>Указания к выполнению</w:t>
      </w:r>
    </w:p>
    <w:p w:rsidR="00063144" w:rsidRDefault="00063144" w:rsidP="00063144">
      <w:pPr>
        <w:pStyle w:val="a0"/>
      </w:pPr>
      <w:r>
        <w:t xml:space="preserve">Для примера построим график функции </w:t>
      </w:r>
    </w:p>
    <w:p w:rsidR="00063144" w:rsidRPr="00063144" w:rsidRDefault="00063144" w:rsidP="00063144">
      <w:pPr>
        <w:pStyle w:val="a0"/>
        <w:jc w:val="center"/>
      </w:pPr>
      <w:r>
        <w:rPr>
          <w:lang w:val="en-US"/>
        </w:rPr>
        <w:t>y</w:t>
      </w:r>
      <w:r w:rsidRPr="00063144">
        <w:t xml:space="preserve"> = 5</w:t>
      </w:r>
      <w:r w:rsidR="006D21E2">
        <w:t xml:space="preserve">0 – </w:t>
      </w:r>
      <w:r w:rsidRPr="00063144">
        <w:t>5(</w:t>
      </w:r>
      <w:r>
        <w:rPr>
          <w:lang w:val="en-US"/>
        </w:rPr>
        <w:t>x</w:t>
      </w:r>
      <w:r w:rsidRPr="00063144">
        <w:t xml:space="preserve"> – 2)</w:t>
      </w:r>
      <w:r w:rsidRPr="00063144">
        <w:rPr>
          <w:vertAlign w:val="superscript"/>
        </w:rPr>
        <w:t>2</w:t>
      </w:r>
    </w:p>
    <w:p w:rsidR="00D67E23" w:rsidRDefault="00D67E23" w:rsidP="00063144">
      <w:pPr>
        <w:pStyle w:val="a0"/>
        <w:numPr>
          <w:ilvl w:val="0"/>
          <w:numId w:val="15"/>
        </w:numPr>
      </w:pPr>
      <w:proofErr w:type="spellStart"/>
      <w:r>
        <w:t>Протабулировать</w:t>
      </w:r>
      <w:proofErr w:type="spellEnd"/>
      <w:r>
        <w:t xml:space="preserve"> функцию, например в </w:t>
      </w:r>
      <w:r>
        <w:rPr>
          <w:lang w:val="en-US"/>
        </w:rPr>
        <w:t>Excel</w:t>
      </w:r>
      <w:r w:rsidR="00E03408">
        <w:t>, с шагом 1</w:t>
      </w:r>
      <w:r>
        <w:t>.</w:t>
      </w:r>
    </w:p>
    <w:p w:rsidR="00063144" w:rsidRDefault="00063144" w:rsidP="00063144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870884" cy="1644015"/>
            <wp:effectExtent l="19050" t="0" r="5416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84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2085" cy="1645569"/>
            <wp:effectExtent l="19050" t="0" r="571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24" cy="16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4E" w:rsidRPr="00A2774E" w:rsidRDefault="00A2774E" w:rsidP="00A2774E">
      <w:pPr>
        <w:pStyle w:val="a0"/>
        <w:rPr>
          <w:lang w:eastAsia="ru-RU"/>
        </w:rPr>
      </w:pPr>
      <w:r>
        <w:rPr>
          <w:lang w:eastAsia="ru-RU"/>
        </w:rPr>
        <w:t>Таким образом, нам потребуется отметить 7 точек.</w:t>
      </w:r>
    </w:p>
    <w:p w:rsidR="00D67E23" w:rsidRDefault="00D67E23" w:rsidP="00063144">
      <w:pPr>
        <w:pStyle w:val="a0"/>
        <w:numPr>
          <w:ilvl w:val="0"/>
          <w:numId w:val="15"/>
        </w:numPr>
      </w:pPr>
      <w:r>
        <w:t xml:space="preserve">Разметить лист в </w:t>
      </w:r>
      <w:proofErr w:type="spellStart"/>
      <w:r>
        <w:rPr>
          <w:lang w:val="en-US"/>
        </w:rPr>
        <w:t>InkScape</w:t>
      </w:r>
      <w:proofErr w:type="spellEnd"/>
      <w:r>
        <w:t xml:space="preserve"> с помощью направляющих.</w:t>
      </w:r>
    </w:p>
    <w:p w:rsidR="00A2774E" w:rsidRDefault="00A2774E" w:rsidP="00A2774E">
      <w:pPr>
        <w:pStyle w:val="a0"/>
      </w:pPr>
      <w:r>
        <w:t>Сначала определимся с масштабом. В данном случае по горизонтали возьмем масштаб 1 = 1 см, а по вертикали 10 = 1 см.</w:t>
      </w:r>
    </w:p>
    <w:p w:rsidR="00A2774E" w:rsidRPr="00606282" w:rsidRDefault="00A2774E" w:rsidP="00A2774E">
      <w:pPr>
        <w:pStyle w:val="a0"/>
      </w:pPr>
      <w:r>
        <w:lastRenderedPageBreak/>
        <w:t>Направляющие – это вспомогательные линии, позволяющие разметить лист. Они «вытягиваются» с линеек вокруг листа.</w:t>
      </w:r>
      <w:r w:rsidR="006D21E2">
        <w:t xml:space="preserve"> Двойной клик по направляющей вызывает окно для редактирования ее положения на листе. По умолчанию, все объекты «прилипают» к направляющим. </w:t>
      </w:r>
      <w:proofErr w:type="spellStart"/>
      <w:r w:rsidR="006D21E2">
        <w:t>Вкл</w:t>
      </w:r>
      <w:proofErr w:type="spellEnd"/>
      <w:r w:rsidR="006D21E2">
        <w:t>./</w:t>
      </w:r>
      <w:proofErr w:type="spellStart"/>
      <w:r w:rsidR="006D21E2">
        <w:t>откл</w:t>
      </w:r>
      <w:proofErr w:type="spellEnd"/>
      <w:r w:rsidR="006D21E2">
        <w:t>. этот режим можно с помощью кно</w:t>
      </w:r>
      <w:r w:rsidR="00AB263D">
        <w:t>п</w:t>
      </w:r>
      <w:r w:rsidR="006D21E2">
        <w:t xml:space="preserve">ки </w:t>
      </w:r>
      <w:r w:rsidR="006D21E2">
        <w:rPr>
          <w:noProof/>
          <w:lang w:eastAsia="ru-RU"/>
        </w:rPr>
        <w:drawing>
          <wp:inline distT="0" distB="0" distL="0" distR="0">
            <wp:extent cx="247650" cy="2286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1E2">
        <w:t xml:space="preserve"> на панели «Прилипание» (справа).</w:t>
      </w:r>
      <w:r w:rsidR="00606282">
        <w:t xml:space="preserve"> Объект не будет «прилипать», если при перемещении удерживать </w:t>
      </w:r>
      <w:r w:rsidR="00606282">
        <w:rPr>
          <w:lang w:val="en-US"/>
        </w:rPr>
        <w:t>Alt</w:t>
      </w:r>
      <w:r w:rsidR="00606282">
        <w:t>.</w:t>
      </w:r>
    </w:p>
    <w:p w:rsidR="006D21E2" w:rsidRDefault="006D21E2" w:rsidP="00A2774E">
      <w:pPr>
        <w:pStyle w:val="a0"/>
      </w:pPr>
      <w:r>
        <w:t>Добавьте направляющие для горизонтальной и вертикальной оси, а затем направляющие, чтобы отметить каждую точку будущего графика.</w:t>
      </w:r>
    </w:p>
    <w:p w:rsidR="00A2774E" w:rsidRPr="00E31085" w:rsidRDefault="006D21E2" w:rsidP="00E31085">
      <w:pPr>
        <w:pStyle w:val="af5"/>
      </w:pPr>
      <w:r>
        <w:rPr>
          <w:noProof/>
        </w:rPr>
        <w:drawing>
          <wp:inline distT="0" distB="0" distL="0" distR="0">
            <wp:extent cx="5940425" cy="4158615"/>
            <wp:effectExtent l="19050" t="0" r="317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161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82" w:rsidRDefault="00606282" w:rsidP="00606282">
      <w:pPr>
        <w:pStyle w:val="a0"/>
        <w:numPr>
          <w:ilvl w:val="0"/>
          <w:numId w:val="15"/>
        </w:numPr>
      </w:pPr>
      <w:r>
        <w:t>Начертить график функции.</w:t>
      </w:r>
    </w:p>
    <w:p w:rsidR="00606282" w:rsidRDefault="009C1029" w:rsidP="00606282">
      <w:pPr>
        <w:pStyle w:val="a0"/>
      </w:pPr>
      <w:r>
        <w:t>С помощью инструмента «Кривые Безье»</w:t>
      </w:r>
      <w:r w:rsidR="00AB263D">
        <w:t xml:space="preserve"> («Перо»)</w:t>
      </w:r>
      <w:r>
        <w:t xml:space="preserve"> </w:t>
      </w:r>
      <w:r w:rsidRPr="009C1029">
        <w:rPr>
          <w:noProof/>
          <w:lang w:eastAsia="ru-RU"/>
        </w:rPr>
        <w:drawing>
          <wp:inline distT="0" distB="0" distL="0" distR="0">
            <wp:extent cx="285750" cy="266700"/>
            <wp:effectExtent l="19050" t="0" r="0" b="0"/>
            <wp:docPr id="27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lang w:val="en-US"/>
        </w:rPr>
        <w:t>Shift</w:t>
      </w:r>
      <w:r w:rsidRPr="009C1029">
        <w:t>+</w:t>
      </w:r>
      <w:r>
        <w:rPr>
          <w:lang w:val="en-US"/>
        </w:rPr>
        <w:t>F</w:t>
      </w:r>
      <w:r w:rsidRPr="009C1029">
        <w:t xml:space="preserve">6) </w:t>
      </w:r>
      <w:r>
        <w:t xml:space="preserve">сначала нарисуйте график в виде ломаной. </w:t>
      </w:r>
      <w:proofErr w:type="gramStart"/>
      <w:r>
        <w:t>Затем выделите центральные узлы (</w:t>
      </w:r>
      <w:r>
        <w:rPr>
          <w:lang w:val="en-US"/>
        </w:rPr>
        <w:t>F</w:t>
      </w:r>
      <w:r w:rsidRPr="009C1029">
        <w:t xml:space="preserve">2 </w:t>
      </w:r>
      <w:r>
        <w:t xml:space="preserve">или кнопка </w:t>
      </w:r>
      <w:r>
        <w:rPr>
          <w:noProof/>
          <w:lang w:eastAsia="ru-RU"/>
        </w:rPr>
        <w:drawing>
          <wp:inline distT="0" distB="0" distL="0" distR="0">
            <wp:extent cx="266700" cy="27622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преобразуйте их в сглаженные (</w:t>
      </w:r>
      <w:r>
        <w:rPr>
          <w:noProof/>
          <w:lang w:eastAsia="ru-RU"/>
        </w:rPr>
        <w:drawing>
          <wp:inline distT="0" distB="0" distL="0" distR="0">
            <wp:extent cx="200025" cy="190500"/>
            <wp:effectExtent l="1905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 Задайте подходящую толщину линий, например, 1мм.</w:t>
      </w:r>
      <w:proofErr w:type="gramEnd"/>
    </w:p>
    <w:p w:rsidR="009C1029" w:rsidRPr="00E31085" w:rsidRDefault="009C1029" w:rsidP="00E31085">
      <w:pPr>
        <w:pStyle w:val="af5"/>
      </w:pPr>
      <w:r>
        <w:rPr>
          <w:noProof/>
        </w:rPr>
        <w:lastRenderedPageBreak/>
        <w:drawing>
          <wp:inline distT="0" distB="0" distL="0" distR="0">
            <wp:extent cx="5940425" cy="4004310"/>
            <wp:effectExtent l="19050" t="0" r="317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52" b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23" w:rsidRDefault="00D67E23" w:rsidP="00606282">
      <w:pPr>
        <w:pStyle w:val="a0"/>
        <w:numPr>
          <w:ilvl w:val="0"/>
          <w:numId w:val="15"/>
        </w:numPr>
      </w:pPr>
      <w:proofErr w:type="spellStart"/>
      <w:r>
        <w:t>Начерить</w:t>
      </w:r>
      <w:proofErr w:type="spellEnd"/>
      <w:r>
        <w:t xml:space="preserve"> оси, добавить подписи</w:t>
      </w:r>
      <w:r w:rsidR="00606282">
        <w:t xml:space="preserve"> осей и меток на них</w:t>
      </w:r>
      <w:r>
        <w:t>.</w:t>
      </w:r>
    </w:p>
    <w:p w:rsidR="00F504BF" w:rsidRDefault="006D21E2" w:rsidP="009C1029">
      <w:pPr>
        <w:pStyle w:val="a0"/>
      </w:pPr>
      <w:r>
        <w:t xml:space="preserve">Для рисования осей используем </w:t>
      </w:r>
      <w:r w:rsidR="009C1029">
        <w:t xml:space="preserve">тот же </w:t>
      </w:r>
      <w:r>
        <w:t>инструмент</w:t>
      </w:r>
      <w:r w:rsidR="009C1029">
        <w:t>, без сглаживания</w:t>
      </w:r>
      <w:r w:rsidR="00606282">
        <w:t>. Добавьте стрелки на концах линий. Толщина линии для выбранного масштаба подойдет 0,5мм.</w:t>
      </w:r>
    </w:p>
    <w:p w:rsidR="009C1029" w:rsidRPr="009C1029" w:rsidRDefault="009C1029" w:rsidP="009C1029">
      <w:pPr>
        <w:pStyle w:val="a0"/>
      </w:pPr>
      <w:r>
        <w:t xml:space="preserve">Подписи добавляются с помощью текста </w:t>
      </w:r>
      <w:r>
        <w:rPr>
          <w:noProof/>
          <w:lang w:eastAsia="ru-RU"/>
        </w:rPr>
        <w:drawing>
          <wp:inline distT="0" distB="0" distL="0" distR="0">
            <wp:extent cx="266700" cy="266700"/>
            <wp:effectExtent l="19050" t="0" r="0" b="0"/>
            <wp:docPr id="28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Установите подходящий шрифт и размер текста. В</w:t>
      </w:r>
      <w:r w:rsidRPr="0063012C">
        <w:t xml:space="preserve"> </w:t>
      </w:r>
      <w:r>
        <w:t>примере</w:t>
      </w:r>
      <w:r w:rsidRPr="0063012C">
        <w:t xml:space="preserve"> – </w:t>
      </w:r>
      <w:r>
        <w:rPr>
          <w:lang w:val="en-US"/>
        </w:rPr>
        <w:t>Times</w:t>
      </w:r>
      <w:r w:rsidRPr="0063012C">
        <w:t xml:space="preserve"> </w:t>
      </w:r>
      <w:r>
        <w:rPr>
          <w:lang w:val="en-US"/>
        </w:rPr>
        <w:t>New</w:t>
      </w:r>
      <w:r w:rsidRPr="0063012C">
        <w:t xml:space="preserve"> </w:t>
      </w:r>
      <w:r>
        <w:rPr>
          <w:lang w:val="en-US"/>
        </w:rPr>
        <w:t>Roman</w:t>
      </w:r>
      <w:r w:rsidRPr="0063012C">
        <w:t>, 24</w:t>
      </w:r>
      <w:r>
        <w:rPr>
          <w:lang w:val="en-US"/>
        </w:rPr>
        <w:t>pt</w:t>
      </w:r>
      <w:r w:rsidRPr="0063012C">
        <w:t>.</w:t>
      </w:r>
      <w:r w:rsidR="00F504BF" w:rsidRPr="0063012C">
        <w:t xml:space="preserve"> </w:t>
      </w:r>
      <w:r w:rsidR="00F504BF">
        <w:t>Выровняйте положение подписей вдоль каждой оси с помощью команды «Объект» – «Выровнять и расставить...»</w:t>
      </w:r>
    </w:p>
    <w:p w:rsidR="00606282" w:rsidRPr="00E31085" w:rsidRDefault="009C1029" w:rsidP="00E31085">
      <w:pPr>
        <w:pStyle w:val="af5"/>
      </w:pPr>
      <w:r>
        <w:rPr>
          <w:noProof/>
        </w:rPr>
        <w:lastRenderedPageBreak/>
        <w:drawing>
          <wp:inline distT="0" distB="0" distL="0" distR="0">
            <wp:extent cx="1956435" cy="3174133"/>
            <wp:effectExtent l="19050" t="0" r="571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83" cy="31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44" w:rsidRDefault="00063144" w:rsidP="00606282">
      <w:pPr>
        <w:pStyle w:val="a0"/>
        <w:numPr>
          <w:ilvl w:val="0"/>
          <w:numId w:val="15"/>
        </w:numPr>
      </w:pPr>
      <w:r>
        <w:t xml:space="preserve">Подписать вид функции </w:t>
      </w:r>
      <w:r w:rsidR="009C1029">
        <w:t>на</w:t>
      </w:r>
      <w:r>
        <w:t xml:space="preserve"> графике.</w:t>
      </w:r>
    </w:p>
    <w:p w:rsidR="00F504BF" w:rsidRDefault="00F504BF" w:rsidP="00063144">
      <w:pPr>
        <w:pStyle w:val="a0"/>
      </w:pPr>
      <w:r>
        <w:t>Направляющие больше не нужны, их можно удалить или скрыть (в меню «Вид» – «Направляющие»).</w:t>
      </w:r>
    </w:p>
    <w:p w:rsidR="00F504BF" w:rsidRPr="00E31085" w:rsidRDefault="00F504BF" w:rsidP="00E31085">
      <w:pPr>
        <w:pStyle w:val="af5"/>
      </w:pPr>
      <w:r>
        <w:rPr>
          <w:noProof/>
        </w:rPr>
        <w:drawing>
          <wp:inline distT="0" distB="0" distL="0" distR="0">
            <wp:extent cx="2724150" cy="376237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3771900"/>
            <wp:effectExtent l="1905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BF" w:rsidRDefault="00F504BF">
      <w:pPr>
        <w:ind w:firstLine="709"/>
        <w:jc w:val="both"/>
        <w:rPr>
          <w:rFonts w:eastAsiaTheme="majorEastAsia" w:cstheme="majorBidi"/>
          <w:b/>
          <w:bCs/>
          <w:smallCaps/>
          <w:szCs w:val="28"/>
        </w:rPr>
      </w:pPr>
      <w:r>
        <w:br w:type="page"/>
      </w:r>
    </w:p>
    <w:p w:rsidR="00A2774E" w:rsidRDefault="00A2774E" w:rsidP="00A2774E">
      <w:pPr>
        <w:pStyle w:val="1"/>
        <w:spacing w:before="240" w:after="240"/>
      </w:pPr>
      <w:r>
        <w:lastRenderedPageBreak/>
        <w:t>Лабораторная работа №2. Булевы операции</w:t>
      </w:r>
    </w:p>
    <w:p w:rsidR="00F504BF" w:rsidRDefault="00F504BF" w:rsidP="00F504BF">
      <w:pPr>
        <w:pStyle w:val="2"/>
        <w:spacing w:before="240" w:after="240"/>
      </w:pPr>
      <w:r>
        <w:t>Задание</w:t>
      </w:r>
    </w:p>
    <w:p w:rsidR="00D67E23" w:rsidRDefault="00D67E23" w:rsidP="00063144">
      <w:pPr>
        <w:pStyle w:val="a0"/>
      </w:pPr>
      <w:r>
        <w:t xml:space="preserve">Получить заданные фигуры с помощью булевых операций. </w:t>
      </w:r>
    </w:p>
    <w:p w:rsidR="00F504BF" w:rsidRDefault="00FD4D63" w:rsidP="00FD4D63">
      <w:pPr>
        <w:pStyle w:val="af5"/>
      </w:pPr>
      <w:r>
        <w:rPr>
          <w:noProof/>
        </w:rPr>
        <w:drawing>
          <wp:inline distT="0" distB="0" distL="0" distR="0">
            <wp:extent cx="5295900" cy="151447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85" w:rsidRDefault="00E31085" w:rsidP="00E31085">
      <w:pPr>
        <w:pStyle w:val="2"/>
        <w:spacing w:before="240" w:after="240"/>
      </w:pPr>
      <w:r>
        <w:t>Пример</w:t>
      </w:r>
    </w:p>
    <w:p w:rsidR="00F6080F" w:rsidRDefault="00F6080F" w:rsidP="00F504BF">
      <w:pPr>
        <w:pStyle w:val="a0"/>
        <w:numPr>
          <w:ilvl w:val="0"/>
          <w:numId w:val="17"/>
        </w:numPr>
      </w:pPr>
      <w:r>
        <w:t>Определить из каких элементарных фигур состоит рисунок.</w:t>
      </w:r>
    </w:p>
    <w:p w:rsidR="007D19E7" w:rsidRDefault="007D19E7" w:rsidP="007D19E7">
      <w:pPr>
        <w:pStyle w:val="af5"/>
      </w:pPr>
      <w:r>
        <w:rPr>
          <w:noProof/>
        </w:rPr>
        <w:drawing>
          <wp:inline distT="0" distB="0" distL="0" distR="0">
            <wp:extent cx="1247775" cy="1238250"/>
            <wp:effectExtent l="1905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7" w:rsidRPr="007D19E7" w:rsidRDefault="007D19E7" w:rsidP="007D19E7">
      <w:pPr>
        <w:pStyle w:val="a0"/>
        <w:rPr>
          <w:lang w:eastAsia="ru-RU"/>
        </w:rPr>
      </w:pPr>
      <w:r>
        <w:rPr>
          <w:lang w:eastAsia="ru-RU"/>
        </w:rPr>
        <w:t>Данный рисунок состоит из окружностей: одна большая – центральная закрашенная часть, 6 образуют лепестки, одна маленькая в центре – вырезанное отверстие.</w:t>
      </w:r>
    </w:p>
    <w:p w:rsidR="00FD4D63" w:rsidRDefault="00F6080F" w:rsidP="00F504BF">
      <w:pPr>
        <w:pStyle w:val="a0"/>
        <w:numPr>
          <w:ilvl w:val="0"/>
          <w:numId w:val="17"/>
        </w:numPr>
      </w:pPr>
      <w:proofErr w:type="gramStart"/>
      <w:r>
        <w:t>Разместить фигуры</w:t>
      </w:r>
      <w:proofErr w:type="gramEnd"/>
      <w:r>
        <w:t xml:space="preserve"> на листе.</w:t>
      </w:r>
      <w:r w:rsidR="00FD4D63">
        <w:t xml:space="preserve"> </w:t>
      </w:r>
    </w:p>
    <w:p w:rsidR="00F6080F" w:rsidRDefault="00FD4D63" w:rsidP="00FD4D63">
      <w:pPr>
        <w:pStyle w:val="a0"/>
      </w:pPr>
      <w:r>
        <w:t xml:space="preserve">Для выравнивания используйте все виды привязки (в меня справа), а также команды «Объект» – «Выровнять и расставить...». Чтобы создавать правильные окружности, квадраты и многоугольники, зажимайте </w:t>
      </w:r>
      <w:r>
        <w:rPr>
          <w:lang w:val="en-US"/>
        </w:rPr>
        <w:t>Ctrl</w:t>
      </w:r>
      <w:r w:rsidRPr="00FD4D63">
        <w:t xml:space="preserve"> </w:t>
      </w:r>
      <w:r>
        <w:t>при их создании.</w:t>
      </w:r>
    </w:p>
    <w:p w:rsidR="00FD4D63" w:rsidRDefault="007D19E7" w:rsidP="00FD4D63">
      <w:pPr>
        <w:pStyle w:val="a0"/>
      </w:pPr>
      <w:r>
        <w:t>Сначала нарисуем большую центральную окружность, затем добавим один лепесток. Остальные лепестки создадим дублированием с поворотом.</w:t>
      </w:r>
    </w:p>
    <w:p w:rsidR="007D19E7" w:rsidRDefault="007D19E7" w:rsidP="00FD4D63">
      <w:pPr>
        <w:pStyle w:val="a0"/>
      </w:pPr>
      <w:r>
        <w:t xml:space="preserve">Включите привязку к центрам вращения </w:t>
      </w:r>
      <w:r>
        <w:rPr>
          <w:noProof/>
          <w:lang w:eastAsia="ru-RU"/>
        </w:rPr>
        <w:drawing>
          <wp:inline distT="0" distB="0" distL="0" distR="0">
            <wp:extent cx="266700" cy="228600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Дважды щелкните по лепестку, чтобы перейти в режим вращения. Совместите центр лепестка и большой окружности.</w:t>
      </w:r>
    </w:p>
    <w:p w:rsidR="007D19E7" w:rsidRDefault="007D19E7" w:rsidP="007D19E7">
      <w:pPr>
        <w:pStyle w:val="af5"/>
      </w:pPr>
      <w:r>
        <w:rPr>
          <w:noProof/>
        </w:rPr>
        <w:lastRenderedPageBreak/>
        <w:drawing>
          <wp:inline distT="0" distB="0" distL="0" distR="0">
            <wp:extent cx="2571750" cy="175260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7" w:rsidRDefault="007D19E7" w:rsidP="00FD4D63">
      <w:pPr>
        <w:pStyle w:val="a0"/>
      </w:pPr>
      <w:r>
        <w:t>Не снимая выделения, выберите в меню «Объект» – «Трансформировать» (</w:t>
      </w:r>
      <w:r>
        <w:rPr>
          <w:lang w:val="en-US"/>
        </w:rPr>
        <w:t>Ctrl</w:t>
      </w:r>
      <w:r w:rsidRPr="007D19E7">
        <w:t>+</w:t>
      </w:r>
      <w:r>
        <w:rPr>
          <w:lang w:val="en-US"/>
        </w:rPr>
        <w:t>Shift</w:t>
      </w:r>
      <w:r w:rsidRPr="007D19E7">
        <w:t>+</w:t>
      </w:r>
      <w:r>
        <w:rPr>
          <w:lang w:val="en-US"/>
        </w:rPr>
        <w:t>M</w:t>
      </w:r>
      <w:r w:rsidRPr="007D19E7">
        <w:t>)</w:t>
      </w:r>
      <w:r>
        <w:t>. Выберите вкладку вращение.</w:t>
      </w:r>
    </w:p>
    <w:p w:rsidR="007D19E7" w:rsidRDefault="007D19E7" w:rsidP="00FD4D63">
      <w:pPr>
        <w:pStyle w:val="a0"/>
      </w:pPr>
      <w:r>
        <w:t xml:space="preserve">Продублируйте лепесток и поверните его на 60 градусов. Повторите </w:t>
      </w:r>
      <w:r w:rsidR="00315DF5">
        <w:t>дублирование и поворот еще 4 раза.</w:t>
      </w:r>
    </w:p>
    <w:p w:rsidR="00315DF5" w:rsidRDefault="00315DF5" w:rsidP="00315DF5">
      <w:pPr>
        <w:pStyle w:val="af5"/>
      </w:pPr>
      <w:r>
        <w:rPr>
          <w:noProof/>
        </w:rPr>
        <w:drawing>
          <wp:inline distT="0" distB="0" distL="0" distR="0">
            <wp:extent cx="3209925" cy="1666875"/>
            <wp:effectExtent l="1905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F5" w:rsidRPr="00315DF5" w:rsidRDefault="00315DF5" w:rsidP="00315DF5">
      <w:pPr>
        <w:pStyle w:val="af5"/>
      </w:pPr>
      <w:r>
        <w:rPr>
          <w:noProof/>
        </w:rPr>
        <w:drawing>
          <wp:inline distT="0" distB="0" distL="0" distR="0">
            <wp:extent cx="2175510" cy="2060577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F5" w:rsidRDefault="00315DF5" w:rsidP="00FD4D63">
      <w:pPr>
        <w:pStyle w:val="a0"/>
      </w:pPr>
      <w:r>
        <w:t xml:space="preserve">Последней нарисуйте окружность в центре, удерживая </w:t>
      </w:r>
      <w:r>
        <w:rPr>
          <w:lang w:val="en-US"/>
        </w:rPr>
        <w:t>Shift</w:t>
      </w:r>
      <w:r>
        <w:t xml:space="preserve">+ </w:t>
      </w:r>
      <w:r>
        <w:rPr>
          <w:lang w:val="en-US"/>
        </w:rPr>
        <w:t>Ctrl</w:t>
      </w:r>
      <w:r>
        <w:t>. Цвет значения не имеет.</w:t>
      </w:r>
    </w:p>
    <w:p w:rsidR="00315DF5" w:rsidRPr="00315DF5" w:rsidRDefault="00315DF5" w:rsidP="00315DF5">
      <w:pPr>
        <w:pStyle w:val="af5"/>
      </w:pPr>
      <w:r>
        <w:rPr>
          <w:noProof/>
        </w:rPr>
        <w:lastRenderedPageBreak/>
        <w:drawing>
          <wp:inline distT="0" distB="0" distL="0" distR="0">
            <wp:extent cx="2082941" cy="193929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41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0F" w:rsidRDefault="00F6080F" w:rsidP="00F504BF">
      <w:pPr>
        <w:pStyle w:val="a0"/>
        <w:numPr>
          <w:ilvl w:val="0"/>
          <w:numId w:val="17"/>
        </w:numPr>
      </w:pPr>
      <w:r>
        <w:t>Выполнить булевы операции в правильном порядке.</w:t>
      </w:r>
    </w:p>
    <w:p w:rsidR="00F6080F" w:rsidRDefault="00315DF5" w:rsidP="00063144">
      <w:pPr>
        <w:pStyle w:val="a0"/>
      </w:pPr>
      <w:r>
        <w:t>Лепестки и большую центральную окружность необходимо просуммировать (</w:t>
      </w:r>
      <w:r>
        <w:rPr>
          <w:lang w:val="en-US"/>
        </w:rPr>
        <w:t>Ctrl</w:t>
      </w:r>
      <w:r w:rsidRPr="00315DF5">
        <w:t>+ +)</w:t>
      </w:r>
      <w:r>
        <w:t>, а затем вычесть из результата желтую окружность</w:t>
      </w:r>
      <w:r w:rsidRPr="00315DF5">
        <w:t xml:space="preserve"> (</w:t>
      </w:r>
      <w:r>
        <w:rPr>
          <w:lang w:val="en-US"/>
        </w:rPr>
        <w:t>Ctrl</w:t>
      </w:r>
      <w:r w:rsidRPr="00315DF5">
        <w:t>+ -)</w:t>
      </w:r>
      <w:r>
        <w:t>.</w:t>
      </w:r>
    </w:p>
    <w:p w:rsidR="00315DF5" w:rsidRDefault="00315DF5" w:rsidP="00315DF5">
      <w:pPr>
        <w:pStyle w:val="af5"/>
      </w:pPr>
      <w:r>
        <w:rPr>
          <w:noProof/>
        </w:rPr>
        <w:drawing>
          <wp:inline distT="0" distB="0" distL="0" distR="0">
            <wp:extent cx="2093960" cy="1943100"/>
            <wp:effectExtent l="19050" t="0" r="154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93" t="2959" r="8100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7" w:rsidRDefault="007D19E7" w:rsidP="007D19E7">
      <w:pPr>
        <w:pStyle w:val="a0"/>
        <w:numPr>
          <w:ilvl w:val="0"/>
          <w:numId w:val="17"/>
        </w:numPr>
      </w:pPr>
      <w:r>
        <w:t>Остальные фигуры сформируйте самостоятельно.</w:t>
      </w:r>
    </w:p>
    <w:p w:rsidR="00CB22EA" w:rsidRDefault="00CB22EA" w:rsidP="00063144">
      <w:pPr>
        <w:pStyle w:val="a0"/>
      </w:pPr>
    </w:p>
    <w:p w:rsidR="00E31085" w:rsidRDefault="00E31085">
      <w:pPr>
        <w:ind w:firstLine="709"/>
        <w:jc w:val="both"/>
        <w:rPr>
          <w:rFonts w:eastAsiaTheme="majorEastAsia" w:cstheme="majorBidi"/>
          <w:b/>
          <w:bCs/>
          <w:smallCaps/>
          <w:szCs w:val="28"/>
        </w:rPr>
      </w:pPr>
      <w:r>
        <w:br w:type="page"/>
      </w:r>
    </w:p>
    <w:p w:rsidR="007F6043" w:rsidRDefault="00F504BF" w:rsidP="00F504BF">
      <w:pPr>
        <w:pStyle w:val="1"/>
        <w:spacing w:before="240" w:after="240"/>
      </w:pPr>
      <w:r>
        <w:lastRenderedPageBreak/>
        <w:t xml:space="preserve">Лабораторная работа №3. </w:t>
      </w:r>
      <w:r w:rsidR="007F6043">
        <w:t xml:space="preserve">Дневное и ночное небо </w:t>
      </w:r>
    </w:p>
    <w:p w:rsidR="00F504BF" w:rsidRDefault="00F504BF" w:rsidP="00F504BF">
      <w:pPr>
        <w:pStyle w:val="2"/>
        <w:spacing w:before="240" w:after="240"/>
      </w:pPr>
      <w:r>
        <w:t>Задание</w:t>
      </w:r>
    </w:p>
    <w:p w:rsidR="005B33DA" w:rsidRPr="005B33DA" w:rsidRDefault="005B33DA" w:rsidP="005B33DA">
      <w:pPr>
        <w:pStyle w:val="a0"/>
      </w:pPr>
      <w:r>
        <w:t>Создать рисунок, состоящий из двух половин: дневного и ночного неба.</w:t>
      </w:r>
      <w:r w:rsidR="00830F31">
        <w:t xml:space="preserve"> Необходимо добавить фон, солнце, облака, луну и звезды.</w:t>
      </w:r>
    </w:p>
    <w:p w:rsidR="005B33DA" w:rsidRDefault="00DF457F" w:rsidP="005B33DA">
      <w:pPr>
        <w:pStyle w:val="af5"/>
      </w:pPr>
      <w:r>
        <w:rPr>
          <w:noProof/>
        </w:rPr>
        <w:drawing>
          <wp:inline distT="0" distB="0" distL="0" distR="0">
            <wp:extent cx="3351468" cy="2586990"/>
            <wp:effectExtent l="19050" t="0" r="1332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13" cy="25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31" w:rsidRDefault="00830F31" w:rsidP="00830F31">
      <w:pPr>
        <w:pStyle w:val="2"/>
        <w:spacing w:before="240" w:after="240"/>
      </w:pPr>
      <w:r>
        <w:t>Пример</w:t>
      </w:r>
    </w:p>
    <w:p w:rsidR="00DF457F" w:rsidRPr="00DF457F" w:rsidRDefault="00830F31" w:rsidP="00063144">
      <w:pPr>
        <w:pStyle w:val="a0"/>
      </w:pPr>
      <w:r>
        <w:t>1. Добавьте</w:t>
      </w:r>
      <w:r w:rsidR="007F6043">
        <w:t xml:space="preserve"> два прямоугольника</w:t>
      </w:r>
      <w:r>
        <w:t xml:space="preserve"> одинакового размера </w:t>
      </w:r>
      <w:r w:rsidR="007F6043">
        <w:t>для неба. Ночное небо закрас</w:t>
      </w:r>
      <w:r>
        <w:t>ь</w:t>
      </w:r>
      <w:r w:rsidR="007F6043">
        <w:t>т</w:t>
      </w:r>
      <w:r>
        <w:t>е</w:t>
      </w:r>
      <w:r w:rsidR="007F6043">
        <w:t xml:space="preserve"> </w:t>
      </w:r>
      <w:proofErr w:type="gramStart"/>
      <w:r w:rsidR="007F6043">
        <w:t>темно-синим</w:t>
      </w:r>
      <w:proofErr w:type="gramEnd"/>
      <w:r w:rsidR="007F6043">
        <w:t>. Дневное небо закрас</w:t>
      </w:r>
      <w:r>
        <w:t>ь</w:t>
      </w:r>
      <w:r w:rsidR="007F6043">
        <w:t>т</w:t>
      </w:r>
      <w:r>
        <w:t>е</w:t>
      </w:r>
      <w:r w:rsidR="007F6043">
        <w:t xml:space="preserve"> градиентом: сверху более насыщенный цвет, снизу светло-голубой.</w:t>
      </w:r>
      <w:r w:rsidR="00DF457F">
        <w:t xml:space="preserve"> Изменить направление градиента можно с помощью инструмента редактирования узлов </w:t>
      </w:r>
      <w:r w:rsidR="00DF457F" w:rsidRPr="00DF457F">
        <w:t>(</w:t>
      </w:r>
      <w:r w:rsidR="00DF457F">
        <w:rPr>
          <w:lang w:val="en-US"/>
        </w:rPr>
        <w:t>F</w:t>
      </w:r>
      <w:r w:rsidR="00DF457F" w:rsidRPr="00DF457F">
        <w:t>2)</w:t>
      </w:r>
      <w:r w:rsidR="00DF457F">
        <w:t>.</w:t>
      </w:r>
    </w:p>
    <w:p w:rsidR="005B33DA" w:rsidRDefault="00830F31" w:rsidP="00830F31">
      <w:pPr>
        <w:pStyle w:val="af5"/>
      </w:pPr>
      <w:r>
        <w:rPr>
          <w:noProof/>
        </w:rPr>
        <w:drawing>
          <wp:inline distT="0" distB="0" distL="0" distR="0">
            <wp:extent cx="5934075" cy="3181350"/>
            <wp:effectExtent l="1905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31" w:rsidRDefault="00830F31" w:rsidP="00063144">
      <w:pPr>
        <w:pStyle w:val="a0"/>
      </w:pPr>
      <w:r>
        <w:lastRenderedPageBreak/>
        <w:t xml:space="preserve">2. </w:t>
      </w:r>
      <w:r w:rsidR="007F6043">
        <w:t>Созда</w:t>
      </w:r>
      <w:r>
        <w:t>йте</w:t>
      </w:r>
      <w:r w:rsidR="007F6043">
        <w:t xml:space="preserve"> луну из </w:t>
      </w:r>
      <w:r>
        <w:t>трех окружностей с совпадающим центром</w:t>
      </w:r>
      <w:r w:rsidR="007F6043">
        <w:t xml:space="preserve">. </w:t>
      </w:r>
      <w:r>
        <w:t>Для этого продублируйте дважды одну окружность или выровняйте три окружности.</w:t>
      </w:r>
    </w:p>
    <w:p w:rsidR="007F6043" w:rsidRPr="00830F31" w:rsidRDefault="00830F31" w:rsidP="00063144">
      <w:pPr>
        <w:pStyle w:val="a0"/>
      </w:pPr>
      <w:r>
        <w:t>Верхнюю (месяц) преобразуйте в сектор (от 90 до -90 градусов) и закрасьте светло-желтым. Преобразуйте в контур (</w:t>
      </w:r>
      <w:r>
        <w:rPr>
          <w:lang w:val="en-US"/>
        </w:rPr>
        <w:t>Ctrl</w:t>
      </w:r>
      <w:r w:rsidRPr="00830F31">
        <w:t>+</w:t>
      </w:r>
      <w:r>
        <w:rPr>
          <w:lang w:val="en-US"/>
        </w:rPr>
        <w:t>Shift</w:t>
      </w:r>
      <w:r w:rsidRPr="00830F31">
        <w:t>+</w:t>
      </w:r>
      <w:r>
        <w:rPr>
          <w:lang w:val="en-US"/>
        </w:rPr>
        <w:t>C</w:t>
      </w:r>
      <w:r w:rsidRPr="00830F31">
        <w:t>)</w:t>
      </w:r>
      <w:r>
        <w:t>, точку в середине сделайте гладкой и придвиньте к внешнему краю месяца.</w:t>
      </w:r>
    </w:p>
    <w:p w:rsidR="00830F31" w:rsidRDefault="00830F31" w:rsidP="00063144">
      <w:pPr>
        <w:pStyle w:val="a0"/>
      </w:pPr>
      <w:proofErr w:type="gramStart"/>
      <w:r>
        <w:t>Среднюю</w:t>
      </w:r>
      <w:proofErr w:type="gramEnd"/>
      <w:r>
        <w:t xml:space="preserve"> (вся луна) закрасьте синим, немного более светлым, чем небо.</w:t>
      </w:r>
    </w:p>
    <w:p w:rsidR="00830F31" w:rsidRDefault="00830F31" w:rsidP="00063144">
      <w:pPr>
        <w:pStyle w:val="a0"/>
      </w:pPr>
      <w:r>
        <w:t>Нижняя окружность (свет от луны) должна б</w:t>
      </w:r>
      <w:r w:rsidR="00D90E75">
        <w:t>ы</w:t>
      </w:r>
      <w:r>
        <w:t>ть немного больше первых двух. Чтобы увеличить ее, не изменяя пропорций и положени</w:t>
      </w:r>
      <w:r w:rsidR="00D90E75">
        <w:t>я</w:t>
      </w:r>
      <w:r>
        <w:t xml:space="preserve"> центра, зажмите </w:t>
      </w:r>
      <w:r>
        <w:rPr>
          <w:lang w:val="en-US"/>
        </w:rPr>
        <w:t>Ctrl</w:t>
      </w:r>
      <w:r>
        <w:t>+</w:t>
      </w:r>
      <w:r>
        <w:rPr>
          <w:lang w:val="en-US"/>
        </w:rPr>
        <w:t>Shift</w:t>
      </w:r>
      <w:r w:rsidRPr="00830F31">
        <w:t xml:space="preserve">. </w:t>
      </w:r>
      <w:r>
        <w:t>Закрасьте ра</w:t>
      </w:r>
      <w:r w:rsidR="00D90E75">
        <w:t xml:space="preserve">диальным градиентом. </w:t>
      </w:r>
      <w:proofErr w:type="gramStart"/>
      <w:r w:rsidR="00D90E75">
        <w:t>Обе опорные точки сделайте светло0голубого цвета, но прозрачность начальной установите в 255 (непрозрачная), а конечной в 0 (полностью прозрачная).</w:t>
      </w:r>
      <w:proofErr w:type="gramEnd"/>
    </w:p>
    <w:p w:rsidR="00830F31" w:rsidRDefault="00D90E75" w:rsidP="00063144">
      <w:pPr>
        <w:pStyle w:val="a0"/>
      </w:pPr>
      <w:r>
        <w:rPr>
          <w:noProof/>
          <w:lang w:eastAsia="ru-RU"/>
        </w:rPr>
        <w:drawing>
          <wp:inline distT="0" distB="0" distL="0" distR="0">
            <wp:extent cx="2764846" cy="3558540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10" cy="35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F31">
        <w:rPr>
          <w:noProof/>
          <w:lang w:eastAsia="ru-RU"/>
        </w:rPr>
        <w:drawing>
          <wp:inline distT="0" distB="0" distL="0" distR="0">
            <wp:extent cx="2257425" cy="3409950"/>
            <wp:effectExtent l="1905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75" w:rsidRPr="00D90E75" w:rsidRDefault="00D90E75" w:rsidP="00063144">
      <w:pPr>
        <w:pStyle w:val="a0"/>
      </w:pPr>
      <w:r>
        <w:t xml:space="preserve">Для удобства лучше сгруппировать окружности: выделить и нажать </w:t>
      </w:r>
      <w:r>
        <w:rPr>
          <w:lang w:val="en-US"/>
        </w:rPr>
        <w:t>Ctrl</w:t>
      </w:r>
      <w:r>
        <w:t>+</w:t>
      </w:r>
      <w:r>
        <w:rPr>
          <w:lang w:val="en-US"/>
        </w:rPr>
        <w:t>G</w:t>
      </w:r>
      <w:r>
        <w:t>.</w:t>
      </w:r>
    </w:p>
    <w:p w:rsidR="00D90E75" w:rsidRDefault="00D90E75" w:rsidP="00063144">
      <w:pPr>
        <w:pStyle w:val="a0"/>
      </w:pPr>
      <w:r>
        <w:t>3. Аналогично добавьте солнце, используя желтую окружность, оранжевую звезду с большим количеством лучей и окружность для света (белый радиальный градиент).</w:t>
      </w:r>
    </w:p>
    <w:p w:rsidR="00D90E75" w:rsidRDefault="00D90E75" w:rsidP="00D90E75">
      <w:pPr>
        <w:pStyle w:val="af5"/>
      </w:pPr>
      <w:r>
        <w:rPr>
          <w:noProof/>
        </w:rPr>
        <w:lastRenderedPageBreak/>
        <w:drawing>
          <wp:inline distT="0" distB="0" distL="0" distR="0">
            <wp:extent cx="4105275" cy="1482090"/>
            <wp:effectExtent l="19050" t="0" r="952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5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43" w:rsidRDefault="00D90E75" w:rsidP="00063144">
      <w:pPr>
        <w:pStyle w:val="a0"/>
      </w:pPr>
      <w:r>
        <w:t xml:space="preserve">4. </w:t>
      </w:r>
      <w:r w:rsidR="007F6043">
        <w:t>Добав</w:t>
      </w:r>
      <w:r>
        <w:t>ьте</w:t>
      </w:r>
      <w:r w:rsidR="007F6043">
        <w:t xml:space="preserve"> звезды, используя инструмент распыления.</w:t>
      </w:r>
    </w:p>
    <w:p w:rsidR="00D90E75" w:rsidRDefault="00D90E75" w:rsidP="00063144">
      <w:pPr>
        <w:pStyle w:val="a0"/>
      </w:pPr>
      <w:r>
        <w:t>Сначала создайте одну простую звезду желтого цвета</w:t>
      </w:r>
      <w:r w:rsidR="00DC6941">
        <w:t xml:space="preserve"> как образец самой крупной звезды</w:t>
      </w:r>
      <w:r>
        <w:t xml:space="preserve">. Не снимая выделения, выберите инструмент распыления </w:t>
      </w:r>
      <w:r>
        <w:rPr>
          <w:noProof/>
          <w:lang w:eastAsia="ru-RU"/>
        </w:rPr>
        <w:drawing>
          <wp:inline distT="0" distB="0" distL="0" distR="0">
            <wp:extent cx="285750" cy="276225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41">
        <w:t>. Настройте его, например, как показано на рисунке.</w:t>
      </w:r>
    </w:p>
    <w:p w:rsidR="00DC6941" w:rsidRDefault="00DC6941" w:rsidP="00DC6941">
      <w:pPr>
        <w:pStyle w:val="af5"/>
      </w:pPr>
      <w:r>
        <w:rPr>
          <w:noProof/>
        </w:rPr>
        <w:drawing>
          <wp:inline distT="0" distB="0" distL="0" distR="0">
            <wp:extent cx="5934075" cy="304800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43" w:rsidRDefault="00DC6941" w:rsidP="00063144">
      <w:pPr>
        <w:pStyle w:val="a0"/>
      </w:pPr>
      <w:r>
        <w:t>Проведите по ночному небу, чтобы «рассеять» по нему звезды. Положение отдельных звезд потом можно поправить вручную.</w:t>
      </w:r>
    </w:p>
    <w:p w:rsidR="00DC6941" w:rsidRDefault="00DC6941" w:rsidP="00DC6941">
      <w:pPr>
        <w:pStyle w:val="af5"/>
      </w:pPr>
      <w:r>
        <w:rPr>
          <w:noProof/>
        </w:rPr>
        <w:drawing>
          <wp:inline distT="0" distB="0" distL="0" distR="0">
            <wp:extent cx="4038600" cy="3152775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41" w:rsidRDefault="00DC6941" w:rsidP="00063144">
      <w:pPr>
        <w:pStyle w:val="a0"/>
      </w:pPr>
      <w:r>
        <w:t>5. Добавьте облака на дневное небо.</w:t>
      </w:r>
    </w:p>
    <w:p w:rsidR="00DC6941" w:rsidRDefault="00DC6941" w:rsidP="00063144">
      <w:pPr>
        <w:pStyle w:val="a0"/>
      </w:pPr>
      <w:r>
        <w:t>Облако создадим, выполнив булеву операцию сложения для нескольких окружностей или эллипсов.</w:t>
      </w:r>
    </w:p>
    <w:p w:rsidR="00DC6941" w:rsidRDefault="00DC6941" w:rsidP="00DC6941">
      <w:pPr>
        <w:pStyle w:val="af5"/>
      </w:pPr>
      <w:r>
        <w:rPr>
          <w:noProof/>
        </w:rPr>
        <w:drawing>
          <wp:inline distT="0" distB="0" distL="0" distR="0">
            <wp:extent cx="3209925" cy="981075"/>
            <wp:effectExtent l="1905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41" w:rsidRDefault="00DF457F" w:rsidP="00063144">
      <w:pPr>
        <w:pStyle w:val="a0"/>
      </w:pPr>
      <w:r>
        <w:lastRenderedPageBreak/>
        <w:t xml:space="preserve">Заливку сделайте градиентной: сверху </w:t>
      </w:r>
      <w:proofErr w:type="gramStart"/>
      <w:r>
        <w:t>белая</w:t>
      </w:r>
      <w:proofErr w:type="gramEnd"/>
      <w:r>
        <w:t>, снизу светло-серая или светло-синяя. Можно добавить одну или несколько промежуточных опорных точек.</w:t>
      </w:r>
    </w:p>
    <w:p w:rsidR="00DF457F" w:rsidRDefault="00DF457F" w:rsidP="00DF457F">
      <w:pPr>
        <w:pStyle w:val="af5"/>
      </w:pPr>
      <w:r>
        <w:rPr>
          <w:noProof/>
        </w:rPr>
        <w:drawing>
          <wp:inline distT="0" distB="0" distL="0" distR="0">
            <wp:extent cx="3019425" cy="3886200"/>
            <wp:effectExtent l="1905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7F" w:rsidRDefault="00DF457F" w:rsidP="00063144">
      <w:pPr>
        <w:pStyle w:val="a0"/>
      </w:pPr>
      <w:r>
        <w:t xml:space="preserve">Обводку сделайте достаточно толстой, чтобы она была заметна. Затем выберите в качестве цвета обводки тот же градиент, что и у облака (выберите из выпадающего списка), но измените его направление </w:t>
      </w:r>
      <w:proofErr w:type="gramStart"/>
      <w:r>
        <w:t>на</w:t>
      </w:r>
      <w:proofErr w:type="gramEnd"/>
      <w:r>
        <w:t xml:space="preserve"> противоположное.</w:t>
      </w:r>
    </w:p>
    <w:p w:rsidR="00DF457F" w:rsidRDefault="00DF457F" w:rsidP="00DF457F">
      <w:pPr>
        <w:pStyle w:val="af5"/>
      </w:pPr>
      <w:r>
        <w:rPr>
          <w:noProof/>
        </w:rPr>
        <w:drawing>
          <wp:inline distT="0" distB="0" distL="0" distR="0">
            <wp:extent cx="5242560" cy="3332350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7F" w:rsidRDefault="00DF457F" w:rsidP="00DF457F">
      <w:pPr>
        <w:pStyle w:val="a0"/>
        <w:rPr>
          <w:lang w:eastAsia="ru-RU"/>
        </w:rPr>
      </w:pPr>
      <w:r>
        <w:rPr>
          <w:lang w:eastAsia="ru-RU"/>
        </w:rPr>
        <w:lastRenderedPageBreak/>
        <w:t>Продублируйте облако, или создайте новое, но с таким же оформлением.</w:t>
      </w:r>
    </w:p>
    <w:p w:rsidR="00DF457F" w:rsidRPr="00DF457F" w:rsidRDefault="00DF457F" w:rsidP="00DF457F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7538" cy="3844290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38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7F" w:rsidRPr="00DF457F" w:rsidRDefault="00DF457F" w:rsidP="00DF457F">
      <w:pPr>
        <w:pStyle w:val="a0"/>
        <w:rPr>
          <w:lang w:eastAsia="ru-RU"/>
        </w:rPr>
      </w:pPr>
      <w:r>
        <w:rPr>
          <w:lang w:eastAsia="ru-RU"/>
        </w:rPr>
        <w:t>6. Добавьте на ночное небо галактику или две из произвольной спирали.</w:t>
      </w:r>
    </w:p>
    <w:p w:rsidR="00E31085" w:rsidRDefault="00DF457F" w:rsidP="00DF457F">
      <w:pPr>
        <w:pStyle w:val="af5"/>
        <w:rPr>
          <w:rFonts w:eastAsiaTheme="majorEastAsia" w:cstheme="majorBidi"/>
          <w:b/>
          <w:bCs/>
          <w:smallCaps/>
          <w:szCs w:val="28"/>
        </w:rPr>
      </w:pPr>
      <w:r>
        <w:rPr>
          <w:noProof/>
        </w:rPr>
        <w:drawing>
          <wp:inline distT="0" distB="0" distL="0" distR="0">
            <wp:extent cx="5219700" cy="4029075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085">
        <w:br w:type="page"/>
      </w:r>
    </w:p>
    <w:p w:rsidR="00CB22EA" w:rsidRPr="00CB22EA" w:rsidRDefault="00F504BF" w:rsidP="00F504BF">
      <w:pPr>
        <w:pStyle w:val="1"/>
        <w:spacing w:before="240" w:after="240"/>
        <w:rPr>
          <w:rFonts w:eastAsia="Times New Roman"/>
          <w:kern w:val="36"/>
          <w:lang w:eastAsia="ru-RU"/>
        </w:rPr>
      </w:pPr>
      <w:r>
        <w:lastRenderedPageBreak/>
        <w:t xml:space="preserve">Лабораторная работа №3. </w:t>
      </w:r>
      <w:r>
        <w:rPr>
          <w:rFonts w:eastAsia="Times New Roman"/>
          <w:kern w:val="36"/>
          <w:lang w:eastAsia="ru-RU"/>
        </w:rPr>
        <w:t>Снежинка</w:t>
      </w:r>
    </w:p>
    <w:p w:rsidR="00CB22EA" w:rsidRPr="00E31085" w:rsidRDefault="00F504BF" w:rsidP="00E31085">
      <w:pPr>
        <w:pStyle w:val="a0"/>
        <w:ind w:firstLine="0"/>
        <w:rPr>
          <w:i/>
        </w:rPr>
      </w:pPr>
      <w:r w:rsidRPr="00E31085">
        <w:rPr>
          <w:i/>
        </w:rPr>
        <w:t xml:space="preserve">Источник: </w:t>
      </w:r>
      <w:r w:rsidR="00CB22EA" w:rsidRPr="00E31085">
        <w:rPr>
          <w:i/>
        </w:rPr>
        <w:t>http://www.stockers.ru/inkscape_tutorials/snowflake/</w:t>
      </w:r>
    </w:p>
    <w:p w:rsidR="00F504BF" w:rsidRDefault="00F504BF" w:rsidP="00F504BF">
      <w:pPr>
        <w:pStyle w:val="2"/>
        <w:spacing w:before="240" w:after="240"/>
      </w:pPr>
      <w:r>
        <w:t>Задание</w:t>
      </w:r>
    </w:p>
    <w:p w:rsidR="00F504BF" w:rsidRPr="00F504BF" w:rsidRDefault="00F504BF" w:rsidP="00F504BF">
      <w:pPr>
        <w:pStyle w:val="a0"/>
      </w:pPr>
      <w:r>
        <w:t>Нарисовать снежинку произвольной формы, используя аксонометрическую сетку.</w:t>
      </w:r>
    </w:p>
    <w:p w:rsidR="00E31085" w:rsidRDefault="00E31085" w:rsidP="00E31085">
      <w:pPr>
        <w:pStyle w:val="2"/>
        <w:spacing w:before="240" w:after="240"/>
      </w:pPr>
      <w:r>
        <w:t>Пример</w:t>
      </w:r>
    </w:p>
    <w:p w:rsidR="00CB22EA" w:rsidRPr="00F504BF" w:rsidRDefault="00CB22EA" w:rsidP="00F504BF">
      <w:pPr>
        <w:pStyle w:val="a0"/>
      </w:pPr>
      <w:r w:rsidRPr="00F504BF">
        <w:t>Снежинка</w:t>
      </w:r>
      <w:r w:rsidR="00F504BF" w:rsidRPr="00F504BF">
        <w:t xml:space="preserve"> –</w:t>
      </w:r>
      <w:r w:rsidRPr="00F504BF">
        <w:t xml:space="preserve"> это смерзшиеся вместе кристаллики льда. Структура молекул воды такова, что лучи снежинки всегда образуют углы 60° или</w:t>
      </w:r>
      <w:r w:rsidR="00F504BF" w:rsidRPr="00F504BF">
        <w:t xml:space="preserve"> </w:t>
      </w:r>
      <w:r w:rsidRPr="00F504BF">
        <w:t>120°, а</w:t>
      </w:r>
      <w:r w:rsidR="00F504BF" w:rsidRPr="00F504BF">
        <w:t xml:space="preserve"> </w:t>
      </w:r>
      <w:r w:rsidRPr="00F504BF">
        <w:t>кристалл воды всегда имеет форму правильного шестиугольника.</w:t>
      </w:r>
    </w:p>
    <w:p w:rsidR="00CB22EA" w:rsidRPr="00F504BF" w:rsidRDefault="00CB22EA" w:rsidP="00F504BF">
      <w:pPr>
        <w:pStyle w:val="a0"/>
      </w:pPr>
      <w:r w:rsidRPr="00F504BF">
        <w:t>Для</w:t>
      </w:r>
      <w:r w:rsidR="00F504BF" w:rsidRPr="00F504BF">
        <w:t xml:space="preserve"> </w:t>
      </w:r>
      <w:r w:rsidRPr="00F504BF">
        <w:t>того</w:t>
      </w:r>
      <w:proofErr w:type="gramStart"/>
      <w:r w:rsidRPr="00F504BF">
        <w:t>,</w:t>
      </w:r>
      <w:proofErr w:type="gramEnd"/>
      <w:r w:rsidRPr="00F504BF">
        <w:t xml:space="preserve"> чтобы нарисовать правильную снежинку, </w:t>
      </w:r>
      <w:r w:rsidR="00F504BF" w:rsidRPr="00F504BF">
        <w:t>можно</w:t>
      </w:r>
      <w:r w:rsidRPr="00F504BF">
        <w:t xml:space="preserve"> воспользоваться сеткой, но</w:t>
      </w:r>
      <w:r w:rsidR="00F504BF" w:rsidRPr="00F504BF">
        <w:t xml:space="preserve"> </w:t>
      </w:r>
      <w:r w:rsidRPr="00F504BF">
        <w:t>не</w:t>
      </w:r>
      <w:r w:rsidR="00F504BF" w:rsidRPr="00F504BF">
        <w:t xml:space="preserve"> </w:t>
      </w:r>
      <w:r w:rsidRPr="00F504BF">
        <w:t>обычной прямоугольной, а</w:t>
      </w:r>
      <w:r w:rsidR="00F504BF" w:rsidRPr="00F504BF">
        <w:t xml:space="preserve"> </w:t>
      </w:r>
      <w:r w:rsidRPr="00F504BF">
        <w:t>аксонометрической</w:t>
      </w:r>
      <w:r w:rsidR="00F504BF" w:rsidRPr="00F504BF">
        <w:t xml:space="preserve"> </w:t>
      </w:r>
      <w:r w:rsidR="00F504BF">
        <w:t>–</w:t>
      </w:r>
      <w:r w:rsidRPr="00F504BF">
        <w:t xml:space="preserve"> ее</w:t>
      </w:r>
      <w:r w:rsidR="00F504BF" w:rsidRPr="00F504BF">
        <w:t xml:space="preserve"> </w:t>
      </w:r>
      <w:r w:rsidRPr="00F504BF">
        <w:t>линии могут быть наклонены под</w:t>
      </w:r>
      <w:r w:rsidR="00F504BF" w:rsidRPr="00F504BF">
        <w:t xml:space="preserve"> </w:t>
      </w:r>
      <w:r w:rsidRPr="00F504BF">
        <w:t>разными углами.</w:t>
      </w:r>
      <w:r w:rsidR="00E31085">
        <w:t xml:space="preserve"> </w:t>
      </w:r>
      <w:r w:rsidRPr="00F504BF">
        <w:t>Для</w:t>
      </w:r>
      <w:r w:rsidR="00F504BF" w:rsidRPr="00F504BF">
        <w:t xml:space="preserve"> </w:t>
      </w:r>
      <w:r w:rsidRPr="00F504BF">
        <w:t>создания такой сетки зайдите в</w:t>
      </w:r>
      <w:r w:rsidR="00E31085">
        <w:t xml:space="preserve"> «</w:t>
      </w:r>
      <w:r w:rsidRPr="00F504BF">
        <w:t>Файл</w:t>
      </w:r>
      <w:r w:rsidR="00E31085">
        <w:t>» – «С</w:t>
      </w:r>
      <w:r w:rsidRPr="00F504BF">
        <w:t>войства документа</w:t>
      </w:r>
      <w:r w:rsidR="00E31085">
        <w:t>».</w:t>
      </w:r>
    </w:p>
    <w:p w:rsidR="00CB22EA" w:rsidRPr="00CB22EA" w:rsidRDefault="00CB22EA" w:rsidP="00F504BF">
      <w:pPr>
        <w:pStyle w:val="a0"/>
        <w:rPr>
          <w:lang w:eastAsia="ru-RU"/>
        </w:rPr>
      </w:pPr>
      <w:r w:rsidRPr="00CB22EA">
        <w:rPr>
          <w:lang w:eastAsia="ru-RU"/>
        </w:rPr>
        <w:t>Перейдите 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закладку «</w:t>
      </w:r>
      <w:proofErr w:type="spellStart"/>
      <w:r w:rsidRPr="00CB22EA">
        <w:rPr>
          <w:lang w:eastAsia="ru-RU"/>
        </w:rPr>
        <w:t>Grid</w:t>
      </w:r>
      <w:proofErr w:type="spellEnd"/>
      <w:r w:rsidRPr="00CB22EA">
        <w:rPr>
          <w:lang w:eastAsia="ru-RU"/>
        </w:rPr>
        <w:t>» (Сетки). 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выпадающем списке «</w:t>
      </w:r>
      <w:proofErr w:type="spellStart"/>
      <w:r w:rsidRPr="00CB22EA">
        <w:rPr>
          <w:lang w:eastAsia="ru-RU"/>
        </w:rPr>
        <w:t>Creation</w:t>
      </w:r>
      <w:proofErr w:type="spellEnd"/>
      <w:r w:rsidRPr="00CB22EA">
        <w:rPr>
          <w:lang w:eastAsia="ru-RU"/>
        </w:rPr>
        <w:t>» (Создание) выберите тип сетки «</w:t>
      </w:r>
      <w:proofErr w:type="spellStart"/>
      <w:r w:rsidRPr="00CB22EA">
        <w:rPr>
          <w:lang w:eastAsia="ru-RU"/>
        </w:rPr>
        <w:t>Axonometric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grid</w:t>
      </w:r>
      <w:proofErr w:type="spellEnd"/>
      <w:r w:rsidRPr="00CB22EA">
        <w:rPr>
          <w:lang w:eastAsia="ru-RU"/>
        </w:rPr>
        <w:t>» (Аксонометрическая сетка)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нажмите кнопку «</w:t>
      </w:r>
      <w:proofErr w:type="spellStart"/>
      <w:r w:rsidRPr="00CB22EA">
        <w:rPr>
          <w:lang w:eastAsia="ru-RU"/>
        </w:rPr>
        <w:t>New</w:t>
      </w:r>
      <w:proofErr w:type="spellEnd"/>
      <w:r w:rsidRPr="00CB22EA">
        <w:rPr>
          <w:lang w:eastAsia="ru-RU"/>
        </w:rPr>
        <w:t>» (Создать).</w:t>
      </w:r>
    </w:p>
    <w:p w:rsidR="00CB22EA" w:rsidRPr="00CB22EA" w:rsidRDefault="00CB22EA" w:rsidP="00F504BF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3609975" cy="1863090"/>
            <wp:effectExtent l="19050" t="0" r="9525" b="0"/>
            <wp:docPr id="172" name="Рисунок 172" descr="Уроки Inkscape. Создание аксонометрической сетки.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Уроки Inkscape. Создание аксонометрической сетки.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6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F504BF">
      <w:pPr>
        <w:pStyle w:val="a0"/>
        <w:rPr>
          <w:lang w:eastAsia="ru-RU"/>
        </w:rPr>
      </w:pPr>
      <w:r w:rsidRPr="00CB22EA">
        <w:rPr>
          <w:lang w:eastAsia="ru-RU"/>
        </w:rPr>
        <w:t>Создастся уже нужная нам сетка (ничего изменять даже не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придется)</w:t>
      </w:r>
      <w:r w:rsidR="00F504BF">
        <w:rPr>
          <w:lang w:eastAsia="ru-RU"/>
        </w:rPr>
        <w:t xml:space="preserve"> –</w:t>
      </w:r>
      <w:r w:rsidRPr="00CB22EA">
        <w:rPr>
          <w:lang w:eastAsia="ru-RU"/>
        </w:rPr>
        <w:t xml:space="preserve"> углы линий сеток относительно горизонтали</w:t>
      </w:r>
      <w:r w:rsidR="00F504BF">
        <w:rPr>
          <w:lang w:eastAsia="ru-RU"/>
        </w:rPr>
        <w:t xml:space="preserve"> –</w:t>
      </w:r>
      <w:r w:rsidRPr="00CB22EA">
        <w:rPr>
          <w:lang w:eastAsia="ru-RU"/>
        </w:rPr>
        <w:t xml:space="preserve"> 30°, то есть </w:t>
      </w:r>
      <w:r w:rsidRPr="00F504BF">
        <w:t>между</w:t>
      </w:r>
      <w:r w:rsidRPr="00CB22EA">
        <w:rPr>
          <w:lang w:eastAsia="ru-RU"/>
        </w:rPr>
        <w:t xml:space="preserve"> собой у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них будет угол 60°.</w:t>
      </w:r>
    </w:p>
    <w:p w:rsidR="00CB22EA" w:rsidRPr="00CB22EA" w:rsidRDefault="00CB22EA" w:rsidP="00F504BF">
      <w:pPr>
        <w:pStyle w:val="af5"/>
        <w:spacing w:before="120" w:after="120"/>
      </w:pPr>
      <w:r>
        <w:rPr>
          <w:noProof/>
        </w:rPr>
        <w:lastRenderedPageBreak/>
        <w:drawing>
          <wp:inline distT="0" distB="0" distL="0" distR="0">
            <wp:extent cx="3571875" cy="5076825"/>
            <wp:effectExtent l="19050" t="0" r="9525" b="0"/>
            <wp:docPr id="173" name="Рисунок 173" descr="Уроки Inkscape. Аксонометрическая сетка.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Уроки Inkscape. Аксонометрическая сетка.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F504BF">
      <w:pPr>
        <w:pStyle w:val="a0"/>
        <w:rPr>
          <w:lang w:eastAsia="ru-RU"/>
        </w:rPr>
      </w:pPr>
      <w:r w:rsidRPr="00CB22EA">
        <w:rPr>
          <w:lang w:eastAsia="ru-RU"/>
        </w:rPr>
        <w:t>Проставленные галочки убирать не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надо, так как они означают, что сетка включена («</w:t>
      </w:r>
      <w:proofErr w:type="spellStart"/>
      <w:r w:rsidRPr="00CB22EA">
        <w:rPr>
          <w:lang w:eastAsia="ru-RU"/>
        </w:rPr>
        <w:t>Enabled</w:t>
      </w:r>
      <w:proofErr w:type="spellEnd"/>
      <w:r w:rsidRPr="00CB22EA">
        <w:rPr>
          <w:lang w:eastAsia="ru-RU"/>
        </w:rPr>
        <w:t>»), видима («</w:t>
      </w:r>
      <w:proofErr w:type="spellStart"/>
      <w:r w:rsidRPr="00CB22EA">
        <w:rPr>
          <w:lang w:eastAsia="ru-RU"/>
        </w:rPr>
        <w:t>Visible</w:t>
      </w:r>
      <w:proofErr w:type="spellEnd"/>
      <w:r w:rsidRPr="00CB22EA">
        <w:rPr>
          <w:lang w:eastAsia="ru-RU"/>
        </w:rPr>
        <w:t>»)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если </w:t>
      </w:r>
      <w:r w:rsidRPr="00F504BF">
        <w:t>включено</w:t>
      </w:r>
      <w:r w:rsidRPr="00CB22EA">
        <w:rPr>
          <w:lang w:eastAsia="ru-RU"/>
        </w:rPr>
        <w:t xml:space="preserve"> прилипание к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сетке, то прилипать можно только к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видимым линиям сетки («</w:t>
      </w:r>
      <w:proofErr w:type="spellStart"/>
      <w:r w:rsidRPr="00CB22EA">
        <w:rPr>
          <w:lang w:eastAsia="ru-RU"/>
        </w:rPr>
        <w:t>Snap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to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visible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grid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lines</w:t>
      </w:r>
      <w:proofErr w:type="spellEnd"/>
      <w:r w:rsidRPr="00CB22EA">
        <w:rPr>
          <w:lang w:eastAsia="ru-RU"/>
        </w:rPr>
        <w:t xml:space="preserve"> </w:t>
      </w:r>
      <w:proofErr w:type="spellStart"/>
      <w:r w:rsidRPr="00CB22EA">
        <w:rPr>
          <w:lang w:eastAsia="ru-RU"/>
        </w:rPr>
        <w:t>only</w:t>
      </w:r>
      <w:proofErr w:type="spellEnd"/>
      <w:r w:rsidRPr="00CB22EA">
        <w:rPr>
          <w:lang w:eastAsia="ru-RU"/>
        </w:rPr>
        <w:t>»).</w:t>
      </w:r>
    </w:p>
    <w:p w:rsidR="00CB22EA" w:rsidRPr="00CB22EA" w:rsidRDefault="00CB22EA" w:rsidP="00F504BF">
      <w:pPr>
        <w:pStyle w:val="a0"/>
        <w:rPr>
          <w:lang w:eastAsia="ru-RU"/>
        </w:rPr>
      </w:pPr>
      <w:r w:rsidRPr="00CB22EA">
        <w:rPr>
          <w:lang w:eastAsia="ru-RU"/>
        </w:rPr>
        <w:t>Ок</w:t>
      </w:r>
      <w:r w:rsidR="00F504BF">
        <w:rPr>
          <w:lang w:eastAsia="ru-RU"/>
        </w:rPr>
        <w:t>н</w:t>
      </w:r>
      <w:r w:rsidRPr="00CB22EA">
        <w:rPr>
          <w:lang w:eastAsia="ru-RU"/>
        </w:rPr>
        <w:t>о можно закрыть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после проверить, что 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настройках стоит прилипание к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сетк</w:t>
      </w:r>
      <w:r w:rsidR="00F504BF">
        <w:rPr>
          <w:lang w:eastAsia="ru-RU"/>
        </w:rPr>
        <w:t>е</w:t>
      </w:r>
      <w:r w:rsidRPr="00CB22EA">
        <w:rPr>
          <w:lang w:eastAsia="ru-RU"/>
        </w:rPr>
        <w:t xml:space="preserve"> </w:t>
      </w:r>
      <w:r w:rsidR="00F504BF">
        <w:rPr>
          <w:noProof/>
          <w:lang w:eastAsia="ru-RU"/>
        </w:rPr>
        <w:drawing>
          <wp:inline distT="0" distB="0" distL="0" distR="0">
            <wp:extent cx="257175" cy="247650"/>
            <wp:effectExtent l="1905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2EA">
        <w:rPr>
          <w:lang w:eastAsia="ru-RU"/>
        </w:rPr>
        <w:t>.</w:t>
      </w:r>
    </w:p>
    <w:p w:rsidR="00CB22EA" w:rsidRPr="00CB22EA" w:rsidRDefault="00CB22EA" w:rsidP="00F504BF">
      <w:pPr>
        <w:pStyle w:val="a0"/>
        <w:rPr>
          <w:lang w:eastAsia="ru-RU"/>
        </w:rPr>
      </w:pPr>
      <w:r w:rsidRPr="00CB22EA">
        <w:rPr>
          <w:lang w:eastAsia="ru-RU"/>
        </w:rPr>
        <w:t>Теперь можно приступать к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рисованию. Снежинка состоит из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6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лучей, 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каждый лучик состоит из</w:t>
      </w:r>
      <w:r w:rsidR="00F504BF">
        <w:rPr>
          <w:lang w:eastAsia="ru-RU"/>
        </w:rPr>
        <w:t xml:space="preserve"> </w:t>
      </w:r>
      <w:r w:rsidRPr="00F504BF">
        <w:t>симметричных</w:t>
      </w:r>
      <w:r w:rsidRPr="00CB22EA">
        <w:rPr>
          <w:lang w:eastAsia="ru-RU"/>
        </w:rPr>
        <w:t xml:space="preserve"> половинок. То есть нам нужно нарисовать 1/12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ча</w:t>
      </w:r>
      <w:r w:rsidR="00AB263D">
        <w:rPr>
          <w:lang w:eastAsia="ru-RU"/>
        </w:rPr>
        <w:t>сть правильного шестиугольника.</w:t>
      </w:r>
    </w:p>
    <w:p w:rsidR="00CB22EA" w:rsidRPr="00CB22EA" w:rsidRDefault="00CB22EA" w:rsidP="00AB263D">
      <w:pPr>
        <w:pStyle w:val="af5"/>
        <w:spacing w:before="120" w:after="120"/>
      </w:pPr>
      <w:r w:rsidRPr="00AB263D">
        <w:rPr>
          <w:noProof/>
        </w:rPr>
        <w:lastRenderedPageBreak/>
        <w:drawing>
          <wp:inline distT="0" distB="0" distL="0" distR="0">
            <wp:extent cx="2103290" cy="2263140"/>
            <wp:effectExtent l="19050" t="0" r="0" b="0"/>
            <wp:docPr id="175" name="Рисунок 175" descr="Уроки Inkscape. Снежинка. Рисование лучей.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Уроки Inkscape. Снежинка. Рисование лучей.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9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 xml:space="preserve">Нам нужно «заполнить» </w:t>
      </w:r>
      <w:r w:rsidRPr="00AB263D">
        <w:t>треугольник</w:t>
      </w:r>
      <w:r w:rsidRPr="00CB22EA">
        <w:rPr>
          <w:lang w:eastAsia="ru-RU"/>
        </w:rPr>
        <w:t xml:space="preserve"> правее вертикальной линии.</w:t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>Обращаю ваше внимание на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то, что сейчас мы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видим не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все линии сетки, чтобы увидеть промежуточные линии, нужно приблизить картинку, проще всего это сделать с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помощью колёсика на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мышке при</w:t>
      </w:r>
      <w:r w:rsidR="00F504BF">
        <w:rPr>
          <w:lang w:eastAsia="ru-RU"/>
        </w:rPr>
        <w:t xml:space="preserve"> </w:t>
      </w:r>
      <w:r w:rsidR="00AB263D">
        <w:rPr>
          <w:lang w:eastAsia="ru-RU"/>
        </w:rPr>
        <w:t xml:space="preserve">зажатой клавише </w:t>
      </w:r>
      <w:proofErr w:type="spellStart"/>
      <w:r w:rsidR="00AB263D">
        <w:rPr>
          <w:lang w:eastAsia="ru-RU"/>
        </w:rPr>
        <w:t>Crtl</w:t>
      </w:r>
      <w:proofErr w:type="spellEnd"/>
      <w:r w:rsidRPr="00CB22EA">
        <w:rPr>
          <w:lang w:eastAsia="ru-RU"/>
        </w:rPr>
        <w:t>. Приблизьте изображение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нарисуйте маленькие лучики;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они рисуются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линиям сетки, так же под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углом 60° друг к другу. Не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выходите за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границу, обозначающую середину между лучами, приближайте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удаляйте изображение для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удобства рисования.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3374282" cy="3806190"/>
            <wp:effectExtent l="19050" t="0" r="0" b="0"/>
            <wp:docPr id="176" name="Рисунок 176" descr="Уроки Inkscape. Снежинка. Рисунок половинки луча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Уроки Inkscape. Снежинка. Рисунок половинки луча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64" cy="3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>Можно оставить так, 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можно придать лучам </w:t>
      </w:r>
      <w:r w:rsidR="00AB263D">
        <w:rPr>
          <w:lang w:eastAsia="ru-RU"/>
        </w:rPr>
        <w:t>объем.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lastRenderedPageBreak/>
        <w:drawing>
          <wp:inline distT="0" distB="0" distL="0" distR="0">
            <wp:extent cx="3272953" cy="3691890"/>
            <wp:effectExtent l="19050" t="0" r="3647" b="0"/>
            <wp:docPr id="177" name="Рисунок 177" descr="Уроки Inkscape. Снежинка. Объемные лучи.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Уроки Inkscape. Снежинка. Объемные лучи.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27" cy="36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AB263D" w:rsidRDefault="00AB263D" w:rsidP="00AB263D">
      <w:pPr>
        <w:pStyle w:val="a0"/>
      </w:pPr>
      <w:r>
        <w:rPr>
          <w:lang w:eastAsia="ru-RU"/>
        </w:rPr>
        <w:t>Лишние линии удалите, а снежинку раскрасьте в светло-голубой цвет.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3230730" cy="3644265"/>
            <wp:effectExtent l="19050" t="0" r="7770" b="0"/>
            <wp:docPr id="178" name="Рисунок 178" descr="Уроки Inkscape. Снежинка.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Уроки Inkscape. Снежинка.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20" cy="364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>Теперь выделите все объекты, кроме черных линий, основного луча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верхушки</w:t>
      </w:r>
      <w:r w:rsidR="00AB263D">
        <w:rPr>
          <w:lang w:eastAsia="ru-RU"/>
        </w:rPr>
        <w:t>. П</w:t>
      </w:r>
      <w:r w:rsidRPr="00CB22EA">
        <w:rPr>
          <w:lang w:eastAsia="ru-RU"/>
        </w:rPr>
        <w:t>родублируйте объекты с</w:t>
      </w:r>
      <w:r w:rsidR="00F504BF">
        <w:rPr>
          <w:lang w:eastAsia="ru-RU"/>
        </w:rPr>
        <w:t xml:space="preserve"> </w:t>
      </w:r>
      <w:r w:rsidR="00AB263D">
        <w:rPr>
          <w:lang w:eastAsia="ru-RU"/>
        </w:rPr>
        <w:t xml:space="preserve">помощью комбинации клавиш </w:t>
      </w:r>
      <w:proofErr w:type="spellStart"/>
      <w:r w:rsidRPr="00CB22EA">
        <w:rPr>
          <w:lang w:eastAsia="ru-RU"/>
        </w:rPr>
        <w:t>Ctrl+D</w:t>
      </w:r>
      <w:proofErr w:type="spellEnd"/>
      <w:r w:rsidRPr="00CB22EA">
        <w:rPr>
          <w:lang w:eastAsia="ru-RU"/>
        </w:rPr>
        <w:t>. Теперь, не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снимая выделения, щелкните второй раз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объектам, чтобы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углам появились стрелочки для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поворота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переместите центр вращения </w:t>
      </w:r>
      <w:r w:rsidRPr="00CB22EA">
        <w:rPr>
          <w:lang w:eastAsia="ru-RU"/>
        </w:rPr>
        <w:lastRenderedPageBreak/>
        <w:t>(крестик 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центре выделения) на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линию сетки,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которой нарисован основной луч снежинки: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5118735" cy="3665014"/>
            <wp:effectExtent l="19050" t="0" r="5715" b="0"/>
            <wp:docPr id="179" name="Рисунок 179" descr="Уроки Inkscape. Смещение центра вращения объекта.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Уроки Inkscape. Смещение центра вращения объекта.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6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>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теперь нажм</w:t>
      </w:r>
      <w:r w:rsidR="00AB263D">
        <w:rPr>
          <w:lang w:eastAsia="ru-RU"/>
        </w:rPr>
        <w:t xml:space="preserve">ите </w:t>
      </w:r>
      <w:r w:rsidRPr="00CB22EA">
        <w:rPr>
          <w:lang w:eastAsia="ru-RU"/>
        </w:rPr>
        <w:t>H (или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кнопку на</w:t>
      </w:r>
      <w:r w:rsidR="00F504BF">
        <w:rPr>
          <w:lang w:eastAsia="ru-RU"/>
        </w:rPr>
        <w:t xml:space="preserve"> </w:t>
      </w:r>
      <w:r w:rsidR="00AB263D">
        <w:rPr>
          <w:lang w:eastAsia="ru-RU"/>
        </w:rPr>
        <w:t>верхней панели</w:t>
      </w:r>
      <w:r w:rsidRPr="00CB22EA">
        <w:rPr>
          <w:lang w:eastAsia="ru-RU"/>
        </w:rPr>
        <w:t xml:space="preserve"> «Горизонтально отразить выбранные объекты»). Получится 1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луч снежинки.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2864204" cy="3968115"/>
            <wp:effectExtent l="19050" t="0" r="0" b="0"/>
            <wp:docPr id="180" name="Рисунок 180" descr="Уроки Inkscape. Снежинка. Отражение объектов по горизонтали.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Уроки Inkscape. Снежинка. Отражение объектов по горизонтали.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48" cy="39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AB263D" w:rsidRDefault="00CB22EA" w:rsidP="00AB263D">
      <w:pPr>
        <w:pStyle w:val="a0"/>
      </w:pPr>
      <w:r w:rsidRPr="00CB22EA">
        <w:rPr>
          <w:lang w:eastAsia="ru-RU"/>
        </w:rPr>
        <w:lastRenderedPageBreak/>
        <w:t>Теперь можно удалить черные линии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сгруппировать </w:t>
      </w:r>
      <w:r w:rsidR="00AB263D">
        <w:rPr>
          <w:lang w:eastAsia="ru-RU"/>
        </w:rPr>
        <w:t xml:space="preserve">снежинку </w:t>
      </w:r>
      <w:r w:rsidRPr="00CB22EA">
        <w:rPr>
          <w:lang w:eastAsia="ru-RU"/>
        </w:rPr>
        <w:t xml:space="preserve"> при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помощи </w:t>
      </w:r>
      <w:proofErr w:type="spellStart"/>
      <w:r w:rsidRPr="00CB22EA">
        <w:rPr>
          <w:lang w:eastAsia="ru-RU"/>
        </w:rPr>
        <w:t>Ctrl+G</w:t>
      </w:r>
      <w:proofErr w:type="spellEnd"/>
      <w:r w:rsidRPr="00CB22EA">
        <w:rPr>
          <w:lang w:eastAsia="ru-RU"/>
        </w:rPr>
        <w:t xml:space="preserve"> (</w:t>
      </w:r>
      <w:r w:rsidR="00AB263D">
        <w:rPr>
          <w:lang w:eastAsia="ru-RU"/>
        </w:rPr>
        <w:t xml:space="preserve">в </w:t>
      </w:r>
      <w:r w:rsidRPr="00CB22EA">
        <w:rPr>
          <w:lang w:eastAsia="ru-RU"/>
        </w:rPr>
        <w:t xml:space="preserve">меню </w:t>
      </w:r>
      <w:r w:rsidR="00AB263D">
        <w:rPr>
          <w:lang w:eastAsia="ru-RU"/>
        </w:rPr>
        <w:t>«</w:t>
      </w:r>
      <w:r w:rsidRPr="00CB22EA">
        <w:rPr>
          <w:lang w:eastAsia="ru-RU"/>
        </w:rPr>
        <w:t>Объект</w:t>
      </w:r>
      <w:r w:rsidR="00AB263D">
        <w:rPr>
          <w:lang w:eastAsia="ru-RU"/>
        </w:rPr>
        <w:t>» – «</w:t>
      </w:r>
      <w:r w:rsidRPr="00CB22EA">
        <w:rPr>
          <w:lang w:eastAsia="ru-RU"/>
        </w:rPr>
        <w:t>Сгруппировать</w:t>
      </w:r>
      <w:r w:rsidR="00AB263D">
        <w:rPr>
          <w:lang w:eastAsia="ru-RU"/>
        </w:rPr>
        <w:t>»</w:t>
      </w:r>
      <w:r w:rsidRPr="00CB22EA">
        <w:rPr>
          <w:lang w:eastAsia="ru-RU"/>
        </w:rPr>
        <w:t>).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2224810" cy="3082290"/>
            <wp:effectExtent l="19050" t="0" r="4040" b="0"/>
            <wp:docPr id="181" name="Рисунок 181" descr="Уроки Inkscape. Снежинка. Группировка объектов.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Уроки Inkscape. Снежинка. Группировка объектов.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01" cy="308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AB263D" w:rsidRDefault="00CB22EA" w:rsidP="00AB263D">
      <w:pPr>
        <w:pStyle w:val="a0"/>
      </w:pPr>
      <w:r w:rsidRPr="00CB22EA">
        <w:rPr>
          <w:lang w:eastAsia="ru-RU"/>
        </w:rPr>
        <w:t>Теперь нужно скопировать имеющийся луч 5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раз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кругу. Сделаем то так: два раза кликните по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лучу снежинки (</w:t>
      </w:r>
      <w:r w:rsidR="00AB263D">
        <w:rPr>
          <w:lang w:eastAsia="ru-RU"/>
        </w:rPr>
        <w:t>режим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поворота)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сместите центр вращения вниз луча, продублируйте (</w:t>
      </w:r>
      <w:proofErr w:type="spellStart"/>
      <w:r w:rsidR="00AB263D">
        <w:rPr>
          <w:lang w:eastAsia="ru-RU"/>
        </w:rPr>
        <w:t>Ctrl+G</w:t>
      </w:r>
      <w:proofErr w:type="spellEnd"/>
      <w:r w:rsidRPr="00CB22EA">
        <w:rPr>
          <w:lang w:eastAsia="ru-RU"/>
        </w:rPr>
        <w:t>)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 xml:space="preserve">откройте окно </w:t>
      </w:r>
      <w:r w:rsidR="00AB263D">
        <w:rPr>
          <w:lang w:eastAsia="ru-RU"/>
        </w:rPr>
        <w:t>«</w:t>
      </w:r>
      <w:r w:rsidR="00AB263D" w:rsidRPr="00CB22EA">
        <w:rPr>
          <w:lang w:eastAsia="ru-RU"/>
        </w:rPr>
        <w:t>Объект</w:t>
      </w:r>
      <w:r w:rsidR="00AB263D">
        <w:rPr>
          <w:lang w:eastAsia="ru-RU"/>
        </w:rPr>
        <w:t>» – «</w:t>
      </w:r>
      <w:r w:rsidR="00AB263D" w:rsidRPr="00CB22EA">
        <w:rPr>
          <w:lang w:eastAsia="ru-RU"/>
        </w:rPr>
        <w:t>Трансформировать</w:t>
      </w:r>
      <w:r w:rsidR="00AB263D">
        <w:rPr>
          <w:lang w:eastAsia="ru-RU"/>
        </w:rPr>
        <w:t>» (</w:t>
      </w:r>
      <w:proofErr w:type="spellStart"/>
      <w:r w:rsidRPr="00CB22EA">
        <w:rPr>
          <w:lang w:eastAsia="ru-RU"/>
        </w:rPr>
        <w:t>Shift+Ctrl+M</w:t>
      </w:r>
      <w:proofErr w:type="spellEnd"/>
      <w:r w:rsidRPr="00CB22EA">
        <w:rPr>
          <w:lang w:eastAsia="ru-RU"/>
        </w:rPr>
        <w:t>).</w:t>
      </w:r>
      <w:r w:rsidR="00AB263D">
        <w:rPr>
          <w:lang w:eastAsia="ru-RU"/>
        </w:rPr>
        <w:t xml:space="preserve"> </w:t>
      </w:r>
      <w:r w:rsidRPr="00CB22EA">
        <w:rPr>
          <w:lang w:eastAsia="ru-RU"/>
        </w:rPr>
        <w:t>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появившемся окне выберите вкладку «</w:t>
      </w:r>
      <w:r w:rsidR="00AB263D" w:rsidRPr="00CB22EA">
        <w:rPr>
          <w:lang w:eastAsia="ru-RU"/>
        </w:rPr>
        <w:t>Вращение</w:t>
      </w:r>
      <w:r w:rsidRPr="00CB22EA">
        <w:rPr>
          <w:lang w:eastAsia="ru-RU"/>
        </w:rPr>
        <w:t>», поставьте в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поле «</w:t>
      </w:r>
      <w:r w:rsidR="00AB263D" w:rsidRPr="00CB22EA">
        <w:rPr>
          <w:lang w:eastAsia="ru-RU"/>
        </w:rPr>
        <w:t>Угол</w:t>
      </w:r>
      <w:r w:rsidRPr="00CB22EA">
        <w:rPr>
          <w:lang w:eastAsia="ru-RU"/>
        </w:rPr>
        <w:t>» значение 60°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нажмите «</w:t>
      </w:r>
      <w:r w:rsidR="00AB263D" w:rsidRPr="00CB22EA">
        <w:rPr>
          <w:lang w:eastAsia="ru-RU"/>
        </w:rPr>
        <w:t>Применить</w:t>
      </w:r>
      <w:r w:rsidRPr="00CB22EA">
        <w:rPr>
          <w:lang w:eastAsia="ru-RU"/>
        </w:rPr>
        <w:t>».</w:t>
      </w:r>
      <w:r w:rsidR="00AB263D">
        <w:rPr>
          <w:lang w:eastAsia="ru-RU"/>
        </w:rPr>
        <w:t xml:space="preserve"> </w:t>
      </w:r>
      <w:r w:rsidRPr="00CB22EA">
        <w:rPr>
          <w:lang w:eastAsia="ru-RU"/>
        </w:rPr>
        <w:t>Луч повернется на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60°</w:t>
      </w:r>
      <w:r w:rsidR="00AB263D">
        <w:rPr>
          <w:lang w:eastAsia="ru-RU"/>
        </w:rPr>
        <w:t>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3070860" cy="2570474"/>
            <wp:effectExtent l="19050" t="0" r="0" b="0"/>
            <wp:docPr id="184" name="Рисунок 184" descr="Уроки Inkscape. Поворот объектов на заданный угол.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Уроки Inkscape. Поворот объектов на заданный угол.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9648" r="3135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91" cy="25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 xml:space="preserve">Повторите </w:t>
      </w:r>
      <w:r w:rsidRPr="00AB263D">
        <w:t>последовательность</w:t>
      </w:r>
      <w:r w:rsidRPr="00CB22EA">
        <w:rPr>
          <w:lang w:eastAsia="ru-RU"/>
        </w:rPr>
        <w:t xml:space="preserve"> действий «дублировать → повернуть» еще 4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раза</w:t>
      </w:r>
      <w:r w:rsidR="00AB263D">
        <w:rPr>
          <w:lang w:eastAsia="ru-RU"/>
        </w:rPr>
        <w:t>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lastRenderedPageBreak/>
        <w:drawing>
          <wp:inline distT="0" distB="0" distL="0" distR="0">
            <wp:extent cx="2895600" cy="3034665"/>
            <wp:effectExtent l="19050" t="0" r="0" b="0"/>
            <wp:docPr id="185" name="Рисунок 185" descr="Уроки Inkscape. Снежинка.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Уроки Inkscape. Снежинка.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964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63D">
        <w:rPr>
          <w:noProof/>
          <w:color w:val="0000FF"/>
        </w:rPr>
        <w:drawing>
          <wp:inline distT="0" distB="0" distL="0" distR="0">
            <wp:extent cx="2604135" cy="3025140"/>
            <wp:effectExtent l="19050" t="0" r="5715" b="0"/>
            <wp:docPr id="29" name="Рисунок 186" descr="Уроки Inkscape. Снежинка. Отключение сетки.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Уроки Inkscape. Снежинка. Отключение сетки.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956" t="7120" r="5051" b="-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AB263D">
      <w:pPr>
        <w:pStyle w:val="a0"/>
        <w:rPr>
          <w:lang w:eastAsia="ru-RU"/>
        </w:rPr>
      </w:pPr>
      <w:r w:rsidRPr="00CB22EA">
        <w:rPr>
          <w:lang w:eastAsia="ru-RU"/>
        </w:rPr>
        <w:t>Вид и</w:t>
      </w:r>
      <w:r w:rsidR="00F504BF">
        <w:rPr>
          <w:lang w:eastAsia="ru-RU"/>
        </w:rPr>
        <w:t xml:space="preserve"> </w:t>
      </w:r>
      <w:r w:rsidRPr="00CB22EA">
        <w:rPr>
          <w:lang w:eastAsia="ru-RU"/>
        </w:rPr>
        <w:t>форма снежинок</w:t>
      </w:r>
      <w:r w:rsidR="00AB263D">
        <w:rPr>
          <w:lang w:eastAsia="ru-RU"/>
        </w:rPr>
        <w:t xml:space="preserve"> могут быть разными.</w:t>
      </w:r>
    </w:p>
    <w:p w:rsidR="00CB22EA" w:rsidRPr="00CB22EA" w:rsidRDefault="00CB22EA" w:rsidP="00AB263D">
      <w:pPr>
        <w:pStyle w:val="af5"/>
        <w:spacing w:before="120" w:after="120"/>
      </w:pPr>
      <w:r>
        <w:rPr>
          <w:noProof/>
        </w:rPr>
        <w:drawing>
          <wp:inline distT="0" distB="0" distL="0" distR="0">
            <wp:extent cx="4280535" cy="2232844"/>
            <wp:effectExtent l="19050" t="0" r="5715" b="0"/>
            <wp:docPr id="187" name="Рисунок 187" descr="Уроки Inkscape. Снежинка. Примеры снежинок, выполненных по уроку.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Уроки Inkscape. Снежинка. Примеры снежинок, выполненных по уроку.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5591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23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43" w:rsidRDefault="007F6043" w:rsidP="00063144">
      <w:pPr>
        <w:pStyle w:val="a0"/>
      </w:pPr>
    </w:p>
    <w:p w:rsidR="00AB263D" w:rsidRDefault="00AB263D">
      <w:pPr>
        <w:ind w:firstLine="709"/>
        <w:jc w:val="both"/>
      </w:pPr>
      <w:r>
        <w:br w:type="page"/>
      </w:r>
    </w:p>
    <w:p w:rsidR="00CB22EA" w:rsidRDefault="00E31085" w:rsidP="00AB263D">
      <w:pPr>
        <w:pStyle w:val="1"/>
        <w:spacing w:before="240" w:after="240"/>
      </w:pPr>
      <w:r>
        <w:rPr>
          <w:rFonts w:eastAsia="Times New Roman"/>
          <w:kern w:val="36"/>
          <w:lang w:eastAsia="ru-RU"/>
        </w:rPr>
        <w:lastRenderedPageBreak/>
        <w:t xml:space="preserve">Лабораторная работа №4. </w:t>
      </w:r>
      <w:r w:rsidR="00CB22EA">
        <w:t>Работа с текстом</w:t>
      </w:r>
    </w:p>
    <w:p w:rsidR="00CB22EA" w:rsidRPr="00AB263D" w:rsidRDefault="00AB263D" w:rsidP="00E31085">
      <w:pPr>
        <w:pStyle w:val="a0"/>
        <w:ind w:firstLine="0"/>
        <w:rPr>
          <w:i/>
        </w:rPr>
      </w:pPr>
      <w:r w:rsidRPr="00AB263D">
        <w:rPr>
          <w:i/>
        </w:rPr>
        <w:t xml:space="preserve">Источник: </w:t>
      </w:r>
      <w:r w:rsidR="00CB22EA" w:rsidRPr="00AB263D">
        <w:rPr>
          <w:i/>
        </w:rPr>
        <w:t>http://inkscape.paint-net.ru/?id=23</w:t>
      </w:r>
    </w:p>
    <w:p w:rsidR="00AB263D" w:rsidRDefault="003C791C" w:rsidP="003C791C">
      <w:pPr>
        <w:pStyle w:val="2"/>
        <w:spacing w:before="240" w:after="240"/>
      </w:pPr>
      <w:r>
        <w:t>Задание</w:t>
      </w:r>
    </w:p>
    <w:p w:rsidR="003C791C" w:rsidRDefault="003C791C" w:rsidP="00AB263D">
      <w:pPr>
        <w:pStyle w:val="a0"/>
      </w:pPr>
      <w:r>
        <w:t>Создать произвольный текст и оформить его по образцу: прыгающие буквы, двойная обводка любых цветов и тень.</w:t>
      </w:r>
    </w:p>
    <w:p w:rsidR="00E31085" w:rsidRPr="00CB22EA" w:rsidRDefault="00E31085" w:rsidP="00E31085">
      <w:pPr>
        <w:pStyle w:val="af5"/>
      </w:pPr>
      <w:r>
        <w:rPr>
          <w:noProof/>
        </w:rPr>
        <w:drawing>
          <wp:inline distT="0" distB="0" distL="0" distR="0">
            <wp:extent cx="3375660" cy="1121264"/>
            <wp:effectExtent l="19050" t="0" r="0" b="0"/>
            <wp:docPr id="31" name="Рисунок 205" descr="векторный текст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векторный текст в inkscap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70" cy="11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1C" w:rsidRPr="00AB263D" w:rsidRDefault="003C791C" w:rsidP="003C791C">
      <w:pPr>
        <w:pStyle w:val="2"/>
        <w:spacing w:before="240" w:after="240"/>
      </w:pPr>
      <w:r>
        <w:t>Пример</w:t>
      </w:r>
    </w:p>
    <w:p w:rsidR="00CB22EA" w:rsidRPr="003C791C" w:rsidRDefault="00CB22EA" w:rsidP="003C791C">
      <w:pPr>
        <w:pStyle w:val="a0"/>
      </w:pPr>
      <w:r w:rsidRPr="00CB22EA">
        <w:rPr>
          <w:lang w:eastAsia="ru-RU"/>
        </w:rPr>
        <w:t>1</w:t>
      </w:r>
      <w:r w:rsidR="003C791C">
        <w:rPr>
          <w:lang w:eastAsia="ru-RU"/>
        </w:rPr>
        <w:t>.</w:t>
      </w:r>
      <w:r w:rsidRPr="00CB22EA">
        <w:rPr>
          <w:lang w:eastAsia="ru-RU"/>
        </w:rPr>
        <w:t xml:space="preserve"> </w:t>
      </w:r>
      <w:r w:rsidRPr="003C791C">
        <w:t>Возьмите инструмент текст</w:t>
      </w:r>
      <w:r w:rsidRPr="00CB22EA">
        <w:rPr>
          <w:lang w:eastAsia="ru-RU"/>
        </w:rPr>
        <w:t xml:space="preserve"> и </w:t>
      </w:r>
      <w:r w:rsidR="003C791C">
        <w:rPr>
          <w:lang w:eastAsia="ru-RU"/>
        </w:rPr>
        <w:t>создайте</w:t>
      </w:r>
      <w:r w:rsidRPr="00CB22EA">
        <w:rPr>
          <w:lang w:eastAsia="ru-RU"/>
        </w:rPr>
        <w:t xml:space="preserve"> какую-нибудь надпись.</w:t>
      </w:r>
    </w:p>
    <w:p w:rsidR="00CB22EA" w:rsidRPr="00E31085" w:rsidRDefault="00CB22EA" w:rsidP="00E31085">
      <w:pPr>
        <w:pStyle w:val="af5"/>
      </w:pPr>
      <w:r>
        <w:rPr>
          <w:noProof/>
        </w:rPr>
        <w:drawing>
          <wp:inline distT="0" distB="0" distL="0" distR="0">
            <wp:extent cx="4039575" cy="1348740"/>
            <wp:effectExtent l="19050" t="0" r="0" b="0"/>
            <wp:docPr id="206" name="Рисунок 206" descr="текст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текст в inkscap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56" cy="135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3C791C">
      <w:pPr>
        <w:pStyle w:val="a0"/>
        <w:rPr>
          <w:lang w:eastAsia="ru-RU"/>
        </w:rPr>
      </w:pPr>
      <w:r w:rsidRPr="00CB22EA">
        <w:rPr>
          <w:lang w:eastAsia="ru-RU"/>
        </w:rPr>
        <w:t>2</w:t>
      </w:r>
      <w:r w:rsidR="003C791C">
        <w:rPr>
          <w:lang w:eastAsia="ru-RU"/>
        </w:rPr>
        <w:t>.</w:t>
      </w:r>
      <w:r w:rsidRPr="00CB22EA">
        <w:rPr>
          <w:lang w:eastAsia="ru-RU"/>
        </w:rPr>
        <w:t xml:space="preserve"> </w:t>
      </w:r>
      <w:r w:rsidR="003C791C" w:rsidRPr="00CB22EA">
        <w:rPr>
          <w:lang w:eastAsia="ru-RU"/>
        </w:rPr>
        <w:t xml:space="preserve">Сделаем </w:t>
      </w:r>
      <w:r w:rsidR="003C791C">
        <w:rPr>
          <w:lang w:eastAsia="ru-RU"/>
        </w:rPr>
        <w:t>буквы</w:t>
      </w:r>
      <w:r w:rsidRPr="00CB22EA">
        <w:rPr>
          <w:lang w:eastAsia="ru-RU"/>
        </w:rPr>
        <w:t xml:space="preserve"> наклоненными в разные стороны на разной высоте. </w:t>
      </w:r>
      <w:r w:rsidRPr="003C791C">
        <w:t>Поставьте</w:t>
      </w:r>
      <w:r w:rsidRPr="00CB22EA">
        <w:rPr>
          <w:lang w:eastAsia="ru-RU"/>
        </w:rPr>
        <w:t xml:space="preserve"> курсор между буквами текста. Попробуйте, удерживая клавишу </w:t>
      </w:r>
      <w:proofErr w:type="spellStart"/>
      <w:r w:rsidR="003C791C">
        <w:rPr>
          <w:lang w:eastAsia="ru-RU"/>
        </w:rPr>
        <w:t>Alt</w:t>
      </w:r>
      <w:proofErr w:type="spellEnd"/>
      <w:r w:rsidR="003C791C">
        <w:rPr>
          <w:lang w:eastAsia="ru-RU"/>
        </w:rPr>
        <w:t>, нажать на клавиатуре стрел</w:t>
      </w:r>
      <w:r w:rsidRPr="00CB22EA">
        <w:rPr>
          <w:lang w:eastAsia="ru-RU"/>
        </w:rPr>
        <w:t>ки в</w:t>
      </w:r>
      <w:r w:rsidR="003C791C">
        <w:rPr>
          <w:lang w:eastAsia="ru-RU"/>
        </w:rPr>
        <w:t>право или влево</w:t>
      </w:r>
      <w:r w:rsidRPr="00CB22EA">
        <w:rPr>
          <w:lang w:eastAsia="ru-RU"/>
        </w:rPr>
        <w:t xml:space="preserve">. Буквы раздвигаются. А если удерживать на клавиатуре комбинацию клавиш </w:t>
      </w:r>
      <w:proofErr w:type="spellStart"/>
      <w:r w:rsidRPr="00CB22EA">
        <w:rPr>
          <w:lang w:eastAsia="ru-RU"/>
        </w:rPr>
        <w:t>Alt+Shift</w:t>
      </w:r>
      <w:proofErr w:type="spellEnd"/>
      <w:r w:rsidRPr="00CB22EA">
        <w:rPr>
          <w:lang w:eastAsia="ru-RU"/>
        </w:rPr>
        <w:t xml:space="preserve">, то раздвигаться буквы будут в десять раз быстрее. </w:t>
      </w:r>
    </w:p>
    <w:p w:rsidR="00CB22EA" w:rsidRPr="00CB22EA" w:rsidRDefault="003C791C" w:rsidP="003C791C">
      <w:pPr>
        <w:pStyle w:val="a0"/>
        <w:rPr>
          <w:lang w:eastAsia="ru-RU"/>
        </w:rPr>
      </w:pPr>
      <w:r>
        <w:rPr>
          <w:lang w:eastAsia="ru-RU"/>
        </w:rPr>
        <w:t>Е</w:t>
      </w:r>
      <w:r w:rsidR="00CB22EA" w:rsidRPr="00CB22EA">
        <w:rPr>
          <w:lang w:eastAsia="ru-RU"/>
        </w:rPr>
        <w:t xml:space="preserve">сли поставить курсор между буквами текста, удерживая клавишу </w:t>
      </w:r>
      <w:proofErr w:type="spellStart"/>
      <w:r w:rsidR="00CB22EA" w:rsidRPr="00CB22EA">
        <w:rPr>
          <w:lang w:eastAsia="ru-RU"/>
        </w:rPr>
        <w:t>Alt</w:t>
      </w:r>
      <w:proofErr w:type="spellEnd"/>
      <w:r w:rsidR="00CB22EA" w:rsidRPr="00CB22EA">
        <w:rPr>
          <w:lang w:eastAsia="ru-RU"/>
        </w:rPr>
        <w:t xml:space="preserve">, нажимать на </w:t>
      </w:r>
      <w:r w:rsidR="00CB22EA" w:rsidRPr="003C791C">
        <w:t>клавиатуре</w:t>
      </w:r>
      <w:r>
        <w:rPr>
          <w:lang w:eastAsia="ru-RU"/>
        </w:rPr>
        <w:t xml:space="preserve"> стрел</w:t>
      </w:r>
      <w:r w:rsidR="00CB22EA" w:rsidRPr="00CB22EA">
        <w:rPr>
          <w:lang w:eastAsia="ru-RU"/>
        </w:rPr>
        <w:t xml:space="preserve">ки верх и вниз, то буква текста будет подниматься или опускаться. </w:t>
      </w:r>
    </w:p>
    <w:p w:rsidR="00CB22EA" w:rsidRDefault="00CB22EA" w:rsidP="003C791C">
      <w:pPr>
        <w:pStyle w:val="a0"/>
        <w:rPr>
          <w:lang w:eastAsia="ru-RU"/>
        </w:rPr>
      </w:pPr>
      <w:r w:rsidRPr="00CB22EA">
        <w:rPr>
          <w:lang w:eastAsia="ru-RU"/>
        </w:rPr>
        <w:t xml:space="preserve">Комбинация клавиш </w:t>
      </w:r>
      <w:proofErr w:type="spellStart"/>
      <w:r w:rsidRPr="00CB22EA">
        <w:rPr>
          <w:lang w:eastAsia="ru-RU"/>
        </w:rPr>
        <w:t>Alt+</w:t>
      </w:r>
      <w:proofErr w:type="spellEnd"/>
      <w:proofErr w:type="gramStart"/>
      <w:r w:rsidRPr="00CB22EA">
        <w:rPr>
          <w:lang w:eastAsia="ru-RU"/>
        </w:rPr>
        <w:t xml:space="preserve">[ </w:t>
      </w:r>
      <w:proofErr w:type="gramEnd"/>
      <w:r w:rsidRPr="00CB22EA">
        <w:rPr>
          <w:lang w:eastAsia="ru-RU"/>
        </w:rPr>
        <w:t xml:space="preserve">и </w:t>
      </w:r>
      <w:proofErr w:type="spellStart"/>
      <w:r w:rsidRPr="00CB22EA">
        <w:rPr>
          <w:lang w:eastAsia="ru-RU"/>
        </w:rPr>
        <w:t>Alt+</w:t>
      </w:r>
      <w:proofErr w:type="spellEnd"/>
      <w:r w:rsidRPr="00CB22EA">
        <w:rPr>
          <w:lang w:eastAsia="ru-RU"/>
        </w:rPr>
        <w:t xml:space="preserve">] поворачивает букву теста. </w:t>
      </w:r>
      <w:r w:rsidR="003C791C">
        <w:rPr>
          <w:lang w:eastAsia="ru-RU"/>
        </w:rPr>
        <w:t>К</w:t>
      </w:r>
      <w:r w:rsidRPr="00CB22EA">
        <w:rPr>
          <w:lang w:eastAsia="ru-RU"/>
        </w:rPr>
        <w:t xml:space="preserve">лавиша </w:t>
      </w:r>
      <w:proofErr w:type="spellStart"/>
      <w:r w:rsidRPr="00CB22EA">
        <w:rPr>
          <w:lang w:eastAsia="ru-RU"/>
        </w:rPr>
        <w:t>Shift</w:t>
      </w:r>
      <w:proofErr w:type="spellEnd"/>
      <w:r w:rsidRPr="00CB22EA">
        <w:rPr>
          <w:lang w:eastAsia="ru-RU"/>
        </w:rPr>
        <w:t xml:space="preserve"> вместе с </w:t>
      </w:r>
      <w:proofErr w:type="spellStart"/>
      <w:r w:rsidRPr="00CB22EA">
        <w:rPr>
          <w:lang w:eastAsia="ru-RU"/>
        </w:rPr>
        <w:t>Alt</w:t>
      </w:r>
      <w:proofErr w:type="spellEnd"/>
      <w:r w:rsidRPr="00CB22EA">
        <w:rPr>
          <w:lang w:eastAsia="ru-RU"/>
        </w:rPr>
        <w:t xml:space="preserve"> ускоряет и этот процесс тоже. </w:t>
      </w:r>
    </w:p>
    <w:p w:rsidR="003C791C" w:rsidRPr="00CB22EA" w:rsidRDefault="003C791C" w:rsidP="003C791C">
      <w:pPr>
        <w:pStyle w:val="a0"/>
        <w:rPr>
          <w:lang w:eastAsia="ru-RU"/>
        </w:rPr>
      </w:pPr>
      <w:r>
        <w:rPr>
          <w:lang w:eastAsia="ru-RU"/>
        </w:rPr>
        <w:t>Настройте положение каждой буквы.</w:t>
      </w:r>
    </w:p>
    <w:p w:rsidR="00CB22EA" w:rsidRPr="00E31085" w:rsidRDefault="00CB22EA" w:rsidP="00E31085">
      <w:pPr>
        <w:pStyle w:val="af5"/>
      </w:pPr>
      <w:r w:rsidRPr="00E31085">
        <w:rPr>
          <w:noProof/>
        </w:rPr>
        <w:lastRenderedPageBreak/>
        <w:drawing>
          <wp:inline distT="0" distB="0" distL="0" distR="0">
            <wp:extent cx="4032885" cy="1346506"/>
            <wp:effectExtent l="19050" t="0" r="5715" b="0"/>
            <wp:docPr id="207" name="Рисунок 207" descr="наклоняем текст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наклоняем текст в inkscap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3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3C791C">
      <w:pPr>
        <w:pStyle w:val="a0"/>
        <w:rPr>
          <w:lang w:eastAsia="ru-RU"/>
        </w:rPr>
      </w:pPr>
      <w:r w:rsidRPr="003C791C">
        <w:t>3</w:t>
      </w:r>
      <w:r w:rsidR="003C791C" w:rsidRPr="003C791C">
        <w:t>.</w:t>
      </w:r>
      <w:r w:rsidRPr="003C791C">
        <w:t xml:space="preserve"> Выделите текст инструментом выделения. Откройте окошко заливки и обводки. Сделать это можно по одноименному пункту в главном меню </w:t>
      </w:r>
      <w:r w:rsidR="003C791C">
        <w:t>«</w:t>
      </w:r>
      <w:r w:rsidRPr="003C791C">
        <w:t>Объект</w:t>
      </w:r>
      <w:r w:rsidR="003C791C">
        <w:t>»</w:t>
      </w:r>
      <w:r w:rsidRPr="003C791C">
        <w:t xml:space="preserve"> или по комбинации клавиш </w:t>
      </w:r>
      <w:proofErr w:type="spellStart"/>
      <w:r w:rsidRPr="003C791C">
        <w:t>Shift+Ctrl+F</w:t>
      </w:r>
      <w:proofErr w:type="spellEnd"/>
      <w:r w:rsidRPr="003C791C">
        <w:t>. Установите</w:t>
      </w:r>
      <w:r w:rsidRPr="00CB22EA">
        <w:rPr>
          <w:lang w:eastAsia="ru-RU"/>
        </w:rPr>
        <w:t xml:space="preserve"> цвет заливки сплошной цвет белый и цвет обводки желтый.</w:t>
      </w:r>
    </w:p>
    <w:p w:rsidR="00CB22EA" w:rsidRPr="00CB22EA" w:rsidRDefault="00CB22EA" w:rsidP="00E31085">
      <w:pPr>
        <w:pStyle w:val="af5"/>
      </w:pPr>
      <w:r w:rsidRPr="00E31085">
        <w:rPr>
          <w:noProof/>
        </w:rPr>
        <w:drawing>
          <wp:inline distT="0" distB="0" distL="0" distR="0">
            <wp:extent cx="5336523" cy="4692015"/>
            <wp:effectExtent l="19050" t="0" r="0" b="0"/>
            <wp:docPr id="208" name="Рисунок 208" descr="текст с обводкой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текст с обводкой в inkscap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23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3C791C" w:rsidRDefault="00CB22EA" w:rsidP="003C791C">
      <w:pPr>
        <w:pStyle w:val="a0"/>
      </w:pPr>
      <w:r w:rsidRPr="003C791C">
        <w:t>4</w:t>
      </w:r>
      <w:r w:rsidR="003C791C" w:rsidRPr="003C791C">
        <w:t>.</w:t>
      </w:r>
      <w:r w:rsidRPr="003C791C">
        <w:t xml:space="preserve"> </w:t>
      </w:r>
      <w:r w:rsidR="003C791C">
        <w:t xml:space="preserve">Добавим двойную обводку. </w:t>
      </w:r>
      <w:r w:rsidRPr="003C791C">
        <w:t xml:space="preserve">Выделите текст инструментом выделения. Зайдите в главное меню </w:t>
      </w:r>
      <w:r w:rsidR="003C791C">
        <w:t>«</w:t>
      </w:r>
      <w:r w:rsidRPr="003C791C">
        <w:t>Контур</w:t>
      </w:r>
      <w:r w:rsidR="003C791C">
        <w:t>»</w:t>
      </w:r>
      <w:r w:rsidRPr="003C791C">
        <w:t xml:space="preserve"> и выберите пункт </w:t>
      </w:r>
      <w:r w:rsidR="003C791C">
        <w:t>«</w:t>
      </w:r>
      <w:r w:rsidRPr="003C791C">
        <w:t>Связанная втяжка</w:t>
      </w:r>
      <w:r w:rsidR="003C791C">
        <w:t>»</w:t>
      </w:r>
      <w:r w:rsidRPr="003C791C">
        <w:t xml:space="preserve"> или нажмите </w:t>
      </w:r>
      <w:proofErr w:type="spellStart"/>
      <w:r w:rsidRPr="003C791C">
        <w:t>Ctrl+Alt+J</w:t>
      </w:r>
      <w:proofErr w:type="spellEnd"/>
      <w:r w:rsidRPr="003C791C">
        <w:t xml:space="preserve">. Теперь вы должны увидеть вот такой ромбик вверху контура, как на рисунке ниже. </w:t>
      </w:r>
    </w:p>
    <w:p w:rsidR="00CB22EA" w:rsidRPr="00E31085" w:rsidRDefault="00CB22EA" w:rsidP="00E31085">
      <w:pPr>
        <w:pStyle w:val="af5"/>
      </w:pPr>
      <w:r>
        <w:rPr>
          <w:noProof/>
        </w:rPr>
        <w:lastRenderedPageBreak/>
        <w:drawing>
          <wp:inline distT="0" distB="0" distL="0" distR="0">
            <wp:extent cx="3899535" cy="1518606"/>
            <wp:effectExtent l="19050" t="0" r="5715" b="0"/>
            <wp:docPr id="209" name="Рисунок 209" descr="связанная втяжка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связанная втяжка в inkscap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15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3C791C">
      <w:pPr>
        <w:pStyle w:val="a0"/>
        <w:rPr>
          <w:lang w:eastAsia="ru-RU"/>
        </w:rPr>
      </w:pPr>
      <w:r w:rsidRPr="00CB22EA">
        <w:rPr>
          <w:lang w:eastAsia="ru-RU"/>
        </w:rPr>
        <w:t xml:space="preserve">При этом автоматически </w:t>
      </w:r>
      <w:r w:rsidRPr="003C791C">
        <w:t>активируется инструмент управления узлами.</w:t>
      </w:r>
      <w:r w:rsidRPr="00CB22EA">
        <w:rPr>
          <w:lang w:eastAsia="ru-RU"/>
        </w:rPr>
        <w:t xml:space="preserve"> Нажмите им на вышеуказанный ромбик и </w:t>
      </w:r>
      <w:r w:rsidRPr="003C791C">
        <w:t>потяните</w:t>
      </w:r>
      <w:r w:rsidR="003C791C">
        <w:rPr>
          <w:lang w:eastAsia="ru-RU"/>
        </w:rPr>
        <w:t xml:space="preserve"> чуть-чуть вверх.</w:t>
      </w:r>
    </w:p>
    <w:p w:rsidR="00CB22EA" w:rsidRPr="00E31085" w:rsidRDefault="00CB22EA" w:rsidP="00E31085">
      <w:pPr>
        <w:pStyle w:val="af5"/>
      </w:pPr>
      <w:r>
        <w:rPr>
          <w:noProof/>
        </w:rPr>
        <w:drawing>
          <wp:inline distT="0" distB="0" distL="0" distR="0">
            <wp:extent cx="3918585" cy="1291369"/>
            <wp:effectExtent l="19050" t="0" r="5715" b="0"/>
            <wp:docPr id="210" name="Рисунок 210" descr="векторный текст с обводкой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векторный текст с обводкой в inkscap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7822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15" cy="129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3C791C">
      <w:pPr>
        <w:pStyle w:val="a0"/>
        <w:rPr>
          <w:lang w:eastAsia="ru-RU"/>
        </w:rPr>
      </w:pPr>
      <w:r w:rsidRPr="00CB22EA">
        <w:rPr>
          <w:lang w:eastAsia="ru-RU"/>
        </w:rPr>
        <w:t xml:space="preserve">Вышеуказанным действием мы создали копию текста, которая привязана контуром к исходному тексту. </w:t>
      </w:r>
      <w:r w:rsidRPr="003C791C">
        <w:t xml:space="preserve">Выделите теперь инструментом выделения </w:t>
      </w:r>
      <w:r w:rsidR="003C791C">
        <w:t>увеличенный</w:t>
      </w:r>
      <w:r w:rsidRPr="003C791C">
        <w:t xml:space="preserve"> текст. Установите цвет заливки</w:t>
      </w:r>
      <w:r w:rsidRPr="00CB22EA">
        <w:rPr>
          <w:lang w:eastAsia="ru-RU"/>
        </w:rPr>
        <w:t xml:space="preserve"> сплошной </w:t>
      </w:r>
      <w:r w:rsidR="003C791C">
        <w:rPr>
          <w:lang w:eastAsia="ru-RU"/>
        </w:rPr>
        <w:t>светло-зеленый</w:t>
      </w:r>
      <w:r w:rsidRPr="00CB22EA">
        <w:rPr>
          <w:lang w:eastAsia="ru-RU"/>
        </w:rPr>
        <w:t xml:space="preserve"> и цвет обводки </w:t>
      </w:r>
      <w:r w:rsidR="003C791C">
        <w:rPr>
          <w:lang w:eastAsia="ru-RU"/>
        </w:rPr>
        <w:t>темно-зеленый.</w:t>
      </w:r>
    </w:p>
    <w:p w:rsidR="00CB22EA" w:rsidRPr="00E31085" w:rsidRDefault="00CB22EA" w:rsidP="00E31085">
      <w:pPr>
        <w:pStyle w:val="af5"/>
      </w:pPr>
      <w:r>
        <w:rPr>
          <w:noProof/>
        </w:rPr>
        <w:drawing>
          <wp:inline distT="0" distB="0" distL="0" distR="0">
            <wp:extent cx="4032885" cy="1283262"/>
            <wp:effectExtent l="19050" t="0" r="5715" b="0"/>
            <wp:docPr id="211" name="Рисунок 211" descr="векторный текст с обводкой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векторный текст с обводкой в inkscap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9347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28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A" w:rsidRPr="00CB22EA" w:rsidRDefault="00CB22EA" w:rsidP="003C791C">
      <w:pPr>
        <w:pStyle w:val="a0"/>
        <w:rPr>
          <w:lang w:eastAsia="ru-RU"/>
        </w:rPr>
      </w:pPr>
      <w:r w:rsidRPr="00CB22EA">
        <w:rPr>
          <w:lang w:eastAsia="ru-RU"/>
        </w:rPr>
        <w:t>5</w:t>
      </w:r>
      <w:r w:rsidR="003C791C">
        <w:rPr>
          <w:lang w:eastAsia="ru-RU"/>
        </w:rPr>
        <w:t>.</w:t>
      </w:r>
      <w:r w:rsidRPr="00CB22EA">
        <w:rPr>
          <w:lang w:eastAsia="ru-RU"/>
        </w:rPr>
        <w:t xml:space="preserve"> Для большей </w:t>
      </w:r>
      <w:r w:rsidRPr="003C791C">
        <w:t>реалистичности</w:t>
      </w:r>
      <w:r w:rsidRPr="00CB22EA">
        <w:rPr>
          <w:lang w:eastAsia="ru-RU"/>
        </w:rPr>
        <w:t xml:space="preserve"> можно применить к обоим нашим объектам (большой зеленый и малый желтый контуры) эффект тени. Он доступен в меню </w:t>
      </w:r>
      <w:r w:rsidR="003C791C">
        <w:rPr>
          <w:lang w:eastAsia="ru-RU"/>
        </w:rPr>
        <w:t>«</w:t>
      </w:r>
      <w:r w:rsidRPr="00CB22EA">
        <w:rPr>
          <w:lang w:eastAsia="ru-RU"/>
        </w:rPr>
        <w:t>Фильтры</w:t>
      </w:r>
      <w:r w:rsidR="003C791C">
        <w:rPr>
          <w:lang w:eastAsia="ru-RU"/>
        </w:rPr>
        <w:t>»</w:t>
      </w:r>
      <w:r w:rsidRPr="00CB22EA">
        <w:rPr>
          <w:lang w:eastAsia="ru-RU"/>
        </w:rPr>
        <w:t xml:space="preserve"> - </w:t>
      </w:r>
      <w:r w:rsidR="003C791C">
        <w:rPr>
          <w:lang w:eastAsia="ru-RU"/>
        </w:rPr>
        <w:t>«</w:t>
      </w:r>
      <w:r w:rsidRPr="00CB22EA">
        <w:rPr>
          <w:lang w:eastAsia="ru-RU"/>
        </w:rPr>
        <w:t>Свет и тень</w:t>
      </w:r>
      <w:r w:rsidR="003C791C">
        <w:rPr>
          <w:lang w:eastAsia="ru-RU"/>
        </w:rPr>
        <w:t>»</w:t>
      </w:r>
      <w:r w:rsidRPr="00CB22EA">
        <w:rPr>
          <w:lang w:eastAsia="ru-RU"/>
        </w:rPr>
        <w:t xml:space="preserve"> - </w:t>
      </w:r>
      <w:r w:rsidR="003C791C">
        <w:rPr>
          <w:lang w:eastAsia="ru-RU"/>
        </w:rPr>
        <w:t>«</w:t>
      </w:r>
      <w:r w:rsidRPr="00CB22EA">
        <w:rPr>
          <w:lang w:eastAsia="ru-RU"/>
        </w:rPr>
        <w:t>Отбрасываемая тень…</w:t>
      </w:r>
      <w:r w:rsidR="003C791C">
        <w:rPr>
          <w:lang w:eastAsia="ru-RU"/>
        </w:rPr>
        <w:t>»</w:t>
      </w:r>
      <w:r w:rsidRPr="00CB22EA">
        <w:rPr>
          <w:lang w:eastAsia="ru-RU"/>
        </w:rPr>
        <w:t xml:space="preserve">. </w:t>
      </w:r>
    </w:p>
    <w:p w:rsidR="00CB22EA" w:rsidRPr="00E31085" w:rsidRDefault="00CB22EA" w:rsidP="00E31085">
      <w:pPr>
        <w:pStyle w:val="af5"/>
      </w:pPr>
      <w:r>
        <w:rPr>
          <w:noProof/>
        </w:rPr>
        <w:drawing>
          <wp:inline distT="0" distB="0" distL="0" distR="0">
            <wp:extent cx="4123731" cy="1605915"/>
            <wp:effectExtent l="19050" t="0" r="0" b="0"/>
            <wp:docPr id="212" name="Рисунок 212" descr="векторный текст с обводкой и тенью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векторный текст с обводкой и тенью в inkscap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1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1C" w:rsidRDefault="003C791C">
      <w:pPr>
        <w:ind w:firstLine="709"/>
        <w:jc w:val="both"/>
        <w:rPr>
          <w:rFonts w:eastAsia="Times New Roman"/>
          <w:b/>
          <w:bCs/>
          <w:kern w:val="36"/>
          <w:sz w:val="48"/>
          <w:szCs w:val="48"/>
          <w:lang w:eastAsia="ru-RU"/>
        </w:rPr>
      </w:pPr>
      <w:r>
        <w:rPr>
          <w:rFonts w:eastAsia="Times New Roman"/>
          <w:b/>
          <w:bCs/>
          <w:kern w:val="36"/>
          <w:sz w:val="48"/>
          <w:szCs w:val="48"/>
          <w:lang w:eastAsia="ru-RU"/>
        </w:rPr>
        <w:br w:type="page"/>
      </w:r>
    </w:p>
    <w:p w:rsidR="00E03408" w:rsidRDefault="003C791C" w:rsidP="003C791C">
      <w:pPr>
        <w:pStyle w:val="1"/>
        <w:spacing w:before="240" w:after="240"/>
        <w:rPr>
          <w:rFonts w:eastAsia="Times New Roman"/>
          <w:kern w:val="36"/>
          <w:lang w:eastAsia="ru-RU"/>
        </w:rPr>
      </w:pPr>
      <w:r>
        <w:rPr>
          <w:rFonts w:eastAsia="Times New Roman"/>
          <w:kern w:val="36"/>
          <w:lang w:eastAsia="ru-RU"/>
        </w:rPr>
        <w:lastRenderedPageBreak/>
        <w:t xml:space="preserve">Лабораторная работа </w:t>
      </w:r>
      <w:r w:rsidR="00E31085">
        <w:rPr>
          <w:rFonts w:eastAsia="Times New Roman"/>
          <w:kern w:val="36"/>
          <w:lang w:eastAsia="ru-RU"/>
        </w:rPr>
        <w:t>№</w:t>
      </w:r>
      <w:r>
        <w:rPr>
          <w:rFonts w:eastAsia="Times New Roman"/>
          <w:kern w:val="36"/>
          <w:lang w:eastAsia="ru-RU"/>
        </w:rPr>
        <w:t>5. Объемная</w:t>
      </w:r>
      <w:r w:rsidR="00E03408" w:rsidRPr="00E03408">
        <w:rPr>
          <w:rFonts w:eastAsia="Times New Roman"/>
          <w:kern w:val="36"/>
          <w:lang w:eastAsia="ru-RU"/>
        </w:rPr>
        <w:t xml:space="preserve"> </w:t>
      </w:r>
      <w:r>
        <w:rPr>
          <w:rFonts w:eastAsia="Times New Roman"/>
          <w:kern w:val="36"/>
          <w:lang w:eastAsia="ru-RU"/>
        </w:rPr>
        <w:t>кнопка</w:t>
      </w:r>
    </w:p>
    <w:p w:rsidR="00E03408" w:rsidRDefault="003C791C" w:rsidP="003C791C">
      <w:pPr>
        <w:pStyle w:val="a0"/>
        <w:ind w:firstLine="0"/>
        <w:rPr>
          <w:i/>
          <w:kern w:val="36"/>
          <w:lang w:eastAsia="ru-RU"/>
        </w:rPr>
      </w:pPr>
      <w:r>
        <w:rPr>
          <w:i/>
          <w:kern w:val="36"/>
          <w:lang w:eastAsia="ru-RU"/>
        </w:rPr>
        <w:t xml:space="preserve">Источник: </w:t>
      </w:r>
      <w:r w:rsidR="00E03408" w:rsidRPr="003C791C">
        <w:rPr>
          <w:i/>
          <w:kern w:val="36"/>
          <w:lang w:eastAsia="ru-RU"/>
        </w:rPr>
        <w:t>http://vector.wolfempire.net/news/read/kvadratnaja-knopka-dlja-sajta.html</w:t>
      </w:r>
    </w:p>
    <w:p w:rsidR="00346F2B" w:rsidRDefault="00346F2B" w:rsidP="00346F2B">
      <w:pPr>
        <w:pStyle w:val="2"/>
        <w:spacing w:before="240" w:after="240"/>
      </w:pPr>
      <w:r>
        <w:t>Задание</w:t>
      </w:r>
    </w:p>
    <w:p w:rsidR="003C791C" w:rsidRPr="003C791C" w:rsidRDefault="003C791C" w:rsidP="003C791C">
      <w:pPr>
        <w:pStyle w:val="a0"/>
      </w:pPr>
      <w:r>
        <w:t>Создать квадратную кнопку с блестящей рамкой и эффектом объема.</w:t>
      </w:r>
    </w:p>
    <w:p w:rsidR="00E03408" w:rsidRPr="00346F2B" w:rsidRDefault="00E03408" w:rsidP="00346F2B">
      <w:pPr>
        <w:pStyle w:val="af5"/>
        <w:divId w:val="975722112"/>
      </w:pPr>
      <w:r>
        <w:rPr>
          <w:noProof/>
        </w:rPr>
        <w:drawing>
          <wp:inline distT="0" distB="0" distL="0" distR="0">
            <wp:extent cx="1068929" cy="1062990"/>
            <wp:effectExtent l="19050" t="0" r="0" b="0"/>
            <wp:docPr id="18" name="Рисунок 221" descr="square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square_button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9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1C" w:rsidRDefault="00346F2B" w:rsidP="003C791C">
      <w:pPr>
        <w:pStyle w:val="2"/>
        <w:spacing w:before="240" w:after="24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Пример</w:t>
      </w:r>
    </w:p>
    <w:p w:rsidR="00E03408" w:rsidRPr="003C791C" w:rsidRDefault="00E03408" w:rsidP="003C791C">
      <w:pPr>
        <w:pStyle w:val="a0"/>
      </w:pPr>
      <w:r w:rsidRPr="003C791C">
        <w:t xml:space="preserve">1. Рисуем квадрат 250х250 пикселей, радиус закругления углов задаем в 50 пикселей. Заливаем линейным градиентом от </w:t>
      </w:r>
      <w:proofErr w:type="gramStart"/>
      <w:r w:rsidRPr="003C791C">
        <w:t>черного</w:t>
      </w:r>
      <w:proofErr w:type="gramEnd"/>
      <w:r w:rsidRPr="003C791C">
        <w:t xml:space="preserve"> к 50% серому. Дублируем</w:t>
      </w:r>
      <w:r w:rsidR="00346F2B">
        <w:t xml:space="preserve"> </w:t>
      </w:r>
      <w:r w:rsidR="00346F2B" w:rsidRPr="00346F2B">
        <w:t>(</w:t>
      </w:r>
      <w:r w:rsidR="00346F2B">
        <w:rPr>
          <w:lang w:val="en-US"/>
        </w:rPr>
        <w:t>Ctrl</w:t>
      </w:r>
      <w:r w:rsidR="00346F2B" w:rsidRPr="00346F2B">
        <w:t>+</w:t>
      </w:r>
      <w:r w:rsidR="00346F2B">
        <w:rPr>
          <w:lang w:val="en-US"/>
        </w:rPr>
        <w:t>D</w:t>
      </w:r>
      <w:r w:rsidR="00346F2B" w:rsidRPr="00346F2B">
        <w:t>)</w:t>
      </w:r>
      <w:r w:rsidRPr="003C791C">
        <w:t xml:space="preserve">, задаем дубликату размеры 245х245 пикселей и заливаем градиентом от 60% </w:t>
      </w:r>
      <w:proofErr w:type="gramStart"/>
      <w:r w:rsidRPr="003C791C">
        <w:t>серого</w:t>
      </w:r>
      <w:proofErr w:type="gramEnd"/>
      <w:r w:rsidRPr="003C791C">
        <w:t xml:space="preserve"> к 20% серому цвету. Центрируем фигуры.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drawing>
          <wp:inline distT="0" distB="0" distL="0" distR="0">
            <wp:extent cx="3413760" cy="1665249"/>
            <wp:effectExtent l="19050" t="0" r="0" b="0"/>
            <wp:docPr id="19" name="Рисунок 222" descr="http://vector.wolfempire.net/up/news/article/12_square_metal_button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vector.wolfempire.net/up/news/article/12_square_metal_button/img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65" cy="167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>2. Дублируем верхний квадрат, задаем дубликату размеры 235х235 пикселей и выравниваем с предыдущим квадратом по верхней и левой стороне. Заливаем радиальным градиентом, добавляем опорную точку и задаем центру и опорной точке белый</w:t>
      </w:r>
      <w:r w:rsidR="00346F2B">
        <w:t xml:space="preserve"> цвет</w:t>
      </w:r>
      <w:r w:rsidRPr="003C791C">
        <w:t xml:space="preserve">, крайней точке </w:t>
      </w:r>
      <w:r w:rsidR="00346F2B" w:rsidRPr="00346F2B">
        <w:t>–</w:t>
      </w:r>
      <w:r w:rsidRPr="003C791C">
        <w:t xml:space="preserve"> </w:t>
      </w:r>
      <w:r w:rsidR="00346F2B">
        <w:t>светло</w:t>
      </w:r>
      <w:r w:rsidR="00346F2B" w:rsidRPr="00346F2B">
        <w:t>-</w:t>
      </w:r>
      <w:r w:rsidRPr="003C791C">
        <w:t>серый.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lastRenderedPageBreak/>
        <w:drawing>
          <wp:inline distT="0" distB="0" distL="0" distR="0">
            <wp:extent cx="1757333" cy="2205990"/>
            <wp:effectExtent l="19050" t="0" r="0" b="0"/>
            <wp:docPr id="20" name="Рисунок 223" descr="http://vector.wolfempire.net/up/news/article/12_square_metal_button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vector.wolfempire.net/up/news/article/12_square_metal_button/img2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25" cy="22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>3. Дублируем верхнюю фигуру, задаем размеры 230х230 пикселей, заливаем черным цветом и выравниваем так же, как и предыдущую фигуру - по верхней и левой стороне. Рисуем пером фигуру, показанную на рисунке, выделяем эту фигуру и черный квадрат и выполняем разность.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drawing>
          <wp:inline distT="0" distB="0" distL="0" distR="0">
            <wp:extent cx="3813810" cy="1818012"/>
            <wp:effectExtent l="19050" t="0" r="0" b="0"/>
            <wp:docPr id="21" name="Рисунок 224" descr="http://vector.wolfempire.net/up/news/article/12_square_metal_button/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vector.wolfempire.net/up/news/article/12_square_metal_button/img3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61" cy="18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 xml:space="preserve">4. Снова дублируем один из квадратов, задаем размеры 180х180 пикселей, центрируем с самым нижним квадратом. Заливаем линейным градиентом от </w:t>
      </w:r>
      <w:proofErr w:type="gramStart"/>
      <w:r w:rsidRPr="003C791C">
        <w:t>черного</w:t>
      </w:r>
      <w:proofErr w:type="gramEnd"/>
      <w:r w:rsidRPr="003C791C">
        <w:t xml:space="preserve"> к белому. Дублируем, задаем размеры 175х175, центрируем, заливаем линейным градиентом черный - 5% серый - черный.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drawing>
          <wp:inline distT="0" distB="0" distL="0" distR="0">
            <wp:extent cx="4237612" cy="1958340"/>
            <wp:effectExtent l="19050" t="0" r="0" b="0"/>
            <wp:docPr id="22" name="Рисунок 225" descr="http://vector.wolfempire.net/up/news/article/12_square_metal_button/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vector.wolfempire.net/up/news/article/12_square_metal_button/img4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8" cy="195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 xml:space="preserve">5. Дублируем верхний квадрат, задаем </w:t>
      </w:r>
      <w:r w:rsidR="00346F2B" w:rsidRPr="003C791C">
        <w:t>размеры</w:t>
      </w:r>
      <w:r w:rsidRPr="003C791C">
        <w:t xml:space="preserve"> 170х170, центрируем, заливаем радиальным градиентом желаемого цвета.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lastRenderedPageBreak/>
        <w:drawing>
          <wp:inline distT="0" distB="0" distL="0" distR="0">
            <wp:extent cx="1889760" cy="1732783"/>
            <wp:effectExtent l="19050" t="0" r="0" b="0"/>
            <wp:docPr id="23" name="Рисунок 226" descr="http://vector.wolfempire.net/up/news/article/12_square_metal_button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vector.wolfempire.net/up/news/article/12_square_metal_button/img5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07" cy="17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 xml:space="preserve">6. Делаем блик. Дублируем цветной квадрат, задаем размеры 165х165, центрируем, заливаем для удобства белым цветом. Дублируем белый квадрат и двигаем его верх, примерно до середины (либо стрелкой на клавиатуре, либо мышкой с зажатой клавишей </w:t>
      </w:r>
      <w:proofErr w:type="spellStart"/>
      <w:r w:rsidRPr="003C791C">
        <w:t>Ctrl</w:t>
      </w:r>
      <w:proofErr w:type="spellEnd"/>
      <w:r w:rsidRPr="003C791C">
        <w:t>). Выделяем оба белых квадрата и выполняем Пересечение (</w:t>
      </w:r>
      <w:proofErr w:type="spellStart"/>
      <w:r w:rsidRPr="003C791C">
        <w:t>Ctrl+</w:t>
      </w:r>
      <w:proofErr w:type="spellEnd"/>
      <w:r w:rsidRPr="003C791C">
        <w:t>*). Заливаем получившуюся фигуру линейным градиентом от белого 65% непрозрачности к белому 10% непрозрачности.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drawing>
          <wp:inline distT="0" distB="0" distL="0" distR="0">
            <wp:extent cx="3875507" cy="2072640"/>
            <wp:effectExtent l="19050" t="0" r="0" b="0"/>
            <wp:docPr id="24" name="Рисунок 227" descr="http://vector.wolfempire.net/up/news/article/12_square_metal_button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vector.wolfempire.net/up/news/article/12_square_metal_button/img6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99" cy="207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t xml:space="preserve">7. Выделяем самый нижний квадрат (клавишей </w:t>
      </w:r>
      <w:proofErr w:type="spellStart"/>
      <w:r w:rsidRPr="003C791C">
        <w:t>Tab</w:t>
      </w:r>
      <w:proofErr w:type="spellEnd"/>
      <w:r w:rsidRPr="003C791C">
        <w:t xml:space="preserve"> либо кликами мышки с зажатой </w:t>
      </w:r>
      <w:proofErr w:type="spellStart"/>
      <w:r w:rsidRPr="003C791C">
        <w:t>Alt</w:t>
      </w:r>
      <w:proofErr w:type="spellEnd"/>
      <w:r w:rsidRPr="003C791C">
        <w:t xml:space="preserve"> добираемся до самого низа кнопки). Дублируем, заливаем темно-серым или черным цветом, опускаем под кнопку клавишей </w:t>
      </w:r>
      <w:proofErr w:type="spellStart"/>
      <w:r w:rsidRPr="003C791C">
        <w:t>End</w:t>
      </w:r>
      <w:proofErr w:type="spellEnd"/>
      <w:r w:rsidRPr="003C791C">
        <w:t xml:space="preserve"> и размываем на 4-5 единиц.</w:t>
      </w:r>
    </w:p>
    <w:p w:rsidR="00E03408" w:rsidRPr="00346F2B" w:rsidRDefault="00E03408" w:rsidP="00346F2B">
      <w:pPr>
        <w:pStyle w:val="af5"/>
      </w:pPr>
      <w:r w:rsidRPr="003C791C">
        <w:rPr>
          <w:noProof/>
        </w:rPr>
        <w:drawing>
          <wp:inline distT="0" distB="0" distL="0" distR="0">
            <wp:extent cx="4177781" cy="1891665"/>
            <wp:effectExtent l="19050" t="0" r="0" b="0"/>
            <wp:docPr id="25" name="Рисунок 228" descr="http://vector.wolfempire.net/up/news/article/12_square_metal_button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vector.wolfempire.net/up/news/article/12_square_metal_button/img7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69" cy="189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3C791C" w:rsidRDefault="00E03408" w:rsidP="003C791C">
      <w:pPr>
        <w:pStyle w:val="a0"/>
      </w:pPr>
      <w:r w:rsidRPr="003C791C">
        <w:lastRenderedPageBreak/>
        <w:t>8. Кнопка готова</w:t>
      </w:r>
      <w:r w:rsidR="00346F2B">
        <w:t>.</w:t>
      </w:r>
      <w:r w:rsidRPr="003C791C">
        <w:t xml:space="preserve"> Можно добавить какой-нибудь текст или цифры, сделать для них тень так же, как и для кнопки и опустить под блик.</w:t>
      </w:r>
    </w:p>
    <w:p w:rsidR="00E03408" w:rsidRPr="003C791C" w:rsidRDefault="00E03408" w:rsidP="003C791C">
      <w:pPr>
        <w:pStyle w:val="af5"/>
        <w:spacing w:before="120" w:after="120"/>
      </w:pPr>
      <w:r w:rsidRPr="003C791C">
        <w:rPr>
          <w:noProof/>
        </w:rPr>
        <w:drawing>
          <wp:inline distT="0" distB="0" distL="0" distR="0">
            <wp:extent cx="3354045" cy="1672590"/>
            <wp:effectExtent l="19050" t="0" r="0" b="0"/>
            <wp:docPr id="26" name="Рисунок 229" descr="http://vector.wolfempire.net/up/news/article/12_square_metal_button/im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vector.wolfempire.net/up/news/article/12_square_metal_button/img8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81" cy="16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08" w:rsidRPr="00D67E23" w:rsidRDefault="00E03408" w:rsidP="00063144">
      <w:pPr>
        <w:pStyle w:val="a0"/>
      </w:pPr>
    </w:p>
    <w:sectPr w:rsidR="00E03408" w:rsidRPr="00D67E23" w:rsidSect="005B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388" w:rsidRDefault="00A10388" w:rsidP="00830F31">
      <w:pPr>
        <w:spacing w:line="240" w:lineRule="auto"/>
      </w:pPr>
      <w:r>
        <w:separator/>
      </w:r>
    </w:p>
  </w:endnote>
  <w:endnote w:type="continuationSeparator" w:id="0">
    <w:p w:rsidR="00A10388" w:rsidRDefault="00A10388" w:rsidP="00830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388" w:rsidRDefault="00A10388" w:rsidP="00830F31">
      <w:pPr>
        <w:spacing w:line="240" w:lineRule="auto"/>
      </w:pPr>
      <w:r>
        <w:separator/>
      </w:r>
    </w:p>
  </w:footnote>
  <w:footnote w:type="continuationSeparator" w:id="0">
    <w:p w:rsidR="00A10388" w:rsidRDefault="00A10388" w:rsidP="00830F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41C0D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D8D4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DCE5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8672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4DC8F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A48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AA11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D88EA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C20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5C4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82878"/>
    <w:multiLevelType w:val="hybridMultilevel"/>
    <w:tmpl w:val="F60011F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5716843"/>
    <w:multiLevelType w:val="hybridMultilevel"/>
    <w:tmpl w:val="5B02D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176FA8"/>
    <w:multiLevelType w:val="hybridMultilevel"/>
    <w:tmpl w:val="C6344CC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D274BAB"/>
    <w:multiLevelType w:val="hybridMultilevel"/>
    <w:tmpl w:val="49A6E9F8"/>
    <w:lvl w:ilvl="0" w:tplc="ED3CE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9E1CC5"/>
    <w:multiLevelType w:val="hybridMultilevel"/>
    <w:tmpl w:val="C6344CC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8394889"/>
    <w:multiLevelType w:val="hybridMultilevel"/>
    <w:tmpl w:val="76BA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C843C8"/>
    <w:multiLevelType w:val="hybridMultilevel"/>
    <w:tmpl w:val="20C6C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E23"/>
    <w:rsid w:val="000101CE"/>
    <w:rsid w:val="0003617D"/>
    <w:rsid w:val="000363F3"/>
    <w:rsid w:val="00063144"/>
    <w:rsid w:val="00077177"/>
    <w:rsid w:val="00082328"/>
    <w:rsid w:val="00094545"/>
    <w:rsid w:val="000C3745"/>
    <w:rsid w:val="000D3E32"/>
    <w:rsid w:val="00247B89"/>
    <w:rsid w:val="00315DF5"/>
    <w:rsid w:val="00346F2B"/>
    <w:rsid w:val="0037176C"/>
    <w:rsid w:val="003A5248"/>
    <w:rsid w:val="003C791C"/>
    <w:rsid w:val="003D1510"/>
    <w:rsid w:val="003F279A"/>
    <w:rsid w:val="00557A27"/>
    <w:rsid w:val="005B33DA"/>
    <w:rsid w:val="005B7D23"/>
    <w:rsid w:val="005D2858"/>
    <w:rsid w:val="00606282"/>
    <w:rsid w:val="0063012C"/>
    <w:rsid w:val="00675556"/>
    <w:rsid w:val="00693135"/>
    <w:rsid w:val="006D21E2"/>
    <w:rsid w:val="006D4CD4"/>
    <w:rsid w:val="006E236D"/>
    <w:rsid w:val="00717B74"/>
    <w:rsid w:val="00723015"/>
    <w:rsid w:val="00745104"/>
    <w:rsid w:val="007D19E7"/>
    <w:rsid w:val="007F6043"/>
    <w:rsid w:val="0082305A"/>
    <w:rsid w:val="00825B5A"/>
    <w:rsid w:val="00826FF6"/>
    <w:rsid w:val="00830F31"/>
    <w:rsid w:val="00937977"/>
    <w:rsid w:val="00941120"/>
    <w:rsid w:val="009C1029"/>
    <w:rsid w:val="00A10388"/>
    <w:rsid w:val="00A2774E"/>
    <w:rsid w:val="00A805B8"/>
    <w:rsid w:val="00AB263D"/>
    <w:rsid w:val="00B13593"/>
    <w:rsid w:val="00B25ED4"/>
    <w:rsid w:val="00B26BD1"/>
    <w:rsid w:val="00CB22EA"/>
    <w:rsid w:val="00D67E23"/>
    <w:rsid w:val="00D75A57"/>
    <w:rsid w:val="00D90E75"/>
    <w:rsid w:val="00DC6941"/>
    <w:rsid w:val="00DF457F"/>
    <w:rsid w:val="00E03408"/>
    <w:rsid w:val="00E31085"/>
    <w:rsid w:val="00E471FB"/>
    <w:rsid w:val="00E626B1"/>
    <w:rsid w:val="00F177C6"/>
    <w:rsid w:val="00F20B43"/>
    <w:rsid w:val="00F504BF"/>
    <w:rsid w:val="00F6080F"/>
    <w:rsid w:val="00F67194"/>
    <w:rsid w:val="00FD4D63"/>
    <w:rsid w:val="00FF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56"/>
    <w:pPr>
      <w:ind w:firstLine="0"/>
      <w:jc w:val="left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0"/>
    <w:link w:val="10"/>
    <w:uiPriority w:val="9"/>
    <w:qFormat/>
    <w:rsid w:val="00063144"/>
    <w:pPr>
      <w:keepNext/>
      <w:keepLines/>
      <w:spacing w:beforeLines="100" w:afterLines="100"/>
      <w:outlineLvl w:val="0"/>
    </w:pPr>
    <w:rPr>
      <w:rFonts w:eastAsiaTheme="majorEastAsia" w:cstheme="majorBidi"/>
      <w:b/>
      <w:bCs/>
      <w:smallCaps/>
      <w:szCs w:val="28"/>
    </w:rPr>
  </w:style>
  <w:style w:type="paragraph" w:styleId="2">
    <w:name w:val="heading 2"/>
    <w:basedOn w:val="a"/>
    <w:next w:val="a0"/>
    <w:link w:val="20"/>
    <w:uiPriority w:val="9"/>
    <w:unhideWhenUsed/>
    <w:qFormat/>
    <w:rsid w:val="00A2774E"/>
    <w:pPr>
      <w:keepNext/>
      <w:keepLines/>
      <w:spacing w:beforeLines="100" w:afterLines="10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176C"/>
    <w:pPr>
      <w:keepNext/>
      <w:keepLines/>
      <w:spacing w:beforeLines="50" w:afterLines="50"/>
      <w:jc w:val="both"/>
      <w:outlineLvl w:val="2"/>
    </w:pPr>
    <w:rPr>
      <w:rFonts w:eastAsiaTheme="majorEastAsia" w:cstheme="majorBidi"/>
      <w:b/>
      <w:bCs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63144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A2774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0">
    <w:name w:val="Body Text"/>
    <w:basedOn w:val="a"/>
    <w:link w:val="a4"/>
    <w:uiPriority w:val="99"/>
    <w:unhideWhenUsed/>
    <w:qFormat/>
    <w:rsid w:val="00063144"/>
    <w:pPr>
      <w:ind w:firstLine="709"/>
      <w:jc w:val="both"/>
    </w:pPr>
  </w:style>
  <w:style w:type="character" w:customStyle="1" w:styleId="a4">
    <w:name w:val="Основной текст Знак"/>
    <w:basedOn w:val="a1"/>
    <w:link w:val="a0"/>
    <w:uiPriority w:val="99"/>
    <w:rsid w:val="00063144"/>
    <w:rPr>
      <w:rFonts w:ascii="Times New Roman" w:hAnsi="Times New Roman" w:cs="Times New Roman"/>
      <w:sz w:val="28"/>
    </w:rPr>
  </w:style>
  <w:style w:type="character" w:customStyle="1" w:styleId="30">
    <w:name w:val="Заголовок 3 Знак"/>
    <w:basedOn w:val="a1"/>
    <w:link w:val="3"/>
    <w:uiPriority w:val="9"/>
    <w:rsid w:val="0037176C"/>
    <w:rPr>
      <w:rFonts w:ascii="Times New Roman" w:eastAsiaTheme="majorEastAsia" w:hAnsi="Times New Roman" w:cstheme="majorBidi"/>
      <w:b/>
      <w:bCs/>
      <w:i/>
      <w:sz w:val="28"/>
    </w:rPr>
  </w:style>
  <w:style w:type="paragraph" w:styleId="21">
    <w:name w:val="toc 2"/>
    <w:basedOn w:val="a"/>
    <w:next w:val="a0"/>
    <w:autoRedefine/>
    <w:uiPriority w:val="39"/>
    <w:semiHidden/>
    <w:unhideWhenUsed/>
    <w:rsid w:val="00B26BD1"/>
    <w:pPr>
      <w:spacing w:after="100"/>
      <w:ind w:left="280"/>
    </w:pPr>
  </w:style>
  <w:style w:type="paragraph" w:customStyle="1" w:styleId="a5">
    <w:name w:val="Листинг"/>
    <w:basedOn w:val="a"/>
    <w:link w:val="a6"/>
    <w:qFormat/>
    <w:rsid w:val="0037176C"/>
    <w:pPr>
      <w:spacing w:beforeLines="100" w:afterLines="100"/>
      <w:contextualSpacing/>
    </w:pPr>
    <w:rPr>
      <w:rFonts w:ascii="Courier New" w:hAnsi="Courier New"/>
      <w:noProof/>
      <w:sz w:val="22"/>
      <w:lang w:val="en-US"/>
    </w:rPr>
  </w:style>
  <w:style w:type="character" w:customStyle="1" w:styleId="a6">
    <w:name w:val="Листинг Знак"/>
    <w:basedOn w:val="a1"/>
    <w:link w:val="a5"/>
    <w:rsid w:val="0037176C"/>
    <w:rPr>
      <w:rFonts w:ascii="Courier New" w:hAnsi="Courier New"/>
      <w:noProof/>
      <w:lang w:val="en-US"/>
    </w:rPr>
  </w:style>
  <w:style w:type="paragraph" w:styleId="a7">
    <w:name w:val="No Spacing"/>
    <w:uiPriority w:val="1"/>
    <w:rsid w:val="0037176C"/>
    <w:rPr>
      <w:rFonts w:ascii="Times New Roman" w:hAnsi="Times New Roman"/>
      <w:sz w:val="28"/>
    </w:rPr>
  </w:style>
  <w:style w:type="paragraph" w:styleId="22">
    <w:name w:val="Quote"/>
    <w:basedOn w:val="a"/>
    <w:next w:val="a"/>
    <w:link w:val="23"/>
    <w:uiPriority w:val="29"/>
    <w:rsid w:val="0037176C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37176C"/>
    <w:rPr>
      <w:rFonts w:ascii="Times New Roman" w:hAnsi="Times New Roman"/>
      <w:i/>
      <w:iCs/>
      <w:color w:val="000000" w:themeColor="text1"/>
      <w:sz w:val="28"/>
    </w:rPr>
  </w:style>
  <w:style w:type="character" w:styleId="a8">
    <w:name w:val="Emphasis"/>
    <w:basedOn w:val="a1"/>
    <w:uiPriority w:val="20"/>
    <w:rsid w:val="0037176C"/>
    <w:rPr>
      <w:i/>
      <w:iCs/>
    </w:rPr>
  </w:style>
  <w:style w:type="character" w:styleId="a9">
    <w:name w:val="Subtle Emphasis"/>
    <w:basedOn w:val="a1"/>
    <w:uiPriority w:val="19"/>
    <w:rsid w:val="0037176C"/>
    <w:rPr>
      <w:i/>
      <w:iCs/>
      <w:color w:val="808080" w:themeColor="text1" w:themeTint="7F"/>
    </w:rPr>
  </w:style>
  <w:style w:type="character" w:styleId="aa">
    <w:name w:val="Intense Emphasis"/>
    <w:basedOn w:val="a1"/>
    <w:uiPriority w:val="21"/>
    <w:rsid w:val="0037176C"/>
    <w:rPr>
      <w:b/>
      <w:bCs/>
      <w:i/>
      <w:iCs/>
      <w:color w:val="4F81BD" w:themeColor="accent1"/>
    </w:rPr>
  </w:style>
  <w:style w:type="paragraph" w:styleId="ab">
    <w:name w:val="Subtitle"/>
    <w:basedOn w:val="a"/>
    <w:next w:val="a"/>
    <w:link w:val="ac"/>
    <w:uiPriority w:val="11"/>
    <w:rsid w:val="0037176C"/>
    <w:pPr>
      <w:numPr>
        <w:ilvl w:val="1"/>
      </w:numPr>
      <w:ind w:left="714"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1"/>
    <w:link w:val="ab"/>
    <w:uiPriority w:val="11"/>
    <w:rsid w:val="003717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Reference"/>
    <w:basedOn w:val="a1"/>
    <w:uiPriority w:val="31"/>
    <w:rsid w:val="0037176C"/>
    <w:rPr>
      <w:smallCaps/>
      <w:color w:val="C0504D" w:themeColor="accent2"/>
      <w:u w:val="single"/>
    </w:rPr>
  </w:style>
  <w:style w:type="character" w:styleId="ae">
    <w:name w:val="Intense Reference"/>
    <w:basedOn w:val="a1"/>
    <w:uiPriority w:val="32"/>
    <w:rsid w:val="0037176C"/>
    <w:rPr>
      <w:b/>
      <w:bCs/>
      <w:smallCaps/>
      <w:color w:val="C0504D" w:themeColor="accent2"/>
      <w:spacing w:val="5"/>
      <w:u w:val="single"/>
    </w:rPr>
  </w:style>
  <w:style w:type="character" w:styleId="af">
    <w:name w:val="Strong"/>
    <w:basedOn w:val="a1"/>
    <w:uiPriority w:val="22"/>
    <w:rsid w:val="0037176C"/>
    <w:rPr>
      <w:b/>
      <w:bCs/>
    </w:rPr>
  </w:style>
  <w:style w:type="character" w:styleId="af0">
    <w:name w:val="Book Title"/>
    <w:basedOn w:val="a1"/>
    <w:uiPriority w:val="33"/>
    <w:rsid w:val="0037176C"/>
    <w:rPr>
      <w:b/>
      <w:bCs/>
      <w:smallCaps/>
      <w:spacing w:val="5"/>
    </w:rPr>
  </w:style>
  <w:style w:type="paragraph" w:styleId="af1">
    <w:name w:val="Title"/>
    <w:basedOn w:val="a"/>
    <w:next w:val="a"/>
    <w:link w:val="af2"/>
    <w:uiPriority w:val="10"/>
    <w:rsid w:val="00063144"/>
    <w:pPr>
      <w:framePr w:wrap="notBeside" w:vAnchor="text" w:hAnchor="text" w:y="1"/>
      <w:spacing w:afterLines="100"/>
      <w:contextualSpacing/>
      <w:jc w:val="center"/>
    </w:pPr>
    <w:rPr>
      <w:rFonts w:eastAsiaTheme="majorEastAsia" w:cstheme="majorBidi"/>
      <w:b/>
      <w:sz w:val="32"/>
      <w:szCs w:val="52"/>
    </w:rPr>
  </w:style>
  <w:style w:type="character" w:customStyle="1" w:styleId="af2">
    <w:name w:val="Название Знак"/>
    <w:basedOn w:val="a1"/>
    <w:link w:val="af1"/>
    <w:uiPriority w:val="10"/>
    <w:rsid w:val="00063144"/>
    <w:rPr>
      <w:rFonts w:ascii="Times New Roman" w:eastAsiaTheme="majorEastAsia" w:hAnsi="Times New Roman" w:cstheme="majorBidi"/>
      <w:b/>
      <w:sz w:val="32"/>
      <w:szCs w:val="52"/>
    </w:rPr>
  </w:style>
  <w:style w:type="paragraph" w:styleId="af3">
    <w:name w:val="Intense Quote"/>
    <w:basedOn w:val="a"/>
    <w:next w:val="a"/>
    <w:link w:val="af4"/>
    <w:uiPriority w:val="30"/>
    <w:rsid w:val="003717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1"/>
    <w:link w:val="af3"/>
    <w:uiPriority w:val="30"/>
    <w:rsid w:val="0037176C"/>
    <w:rPr>
      <w:rFonts w:ascii="Times New Roman" w:hAnsi="Times New Roman"/>
      <w:b/>
      <w:bCs/>
      <w:i/>
      <w:iCs/>
      <w:color w:val="4F81BD" w:themeColor="accent1"/>
      <w:sz w:val="28"/>
    </w:rPr>
  </w:style>
  <w:style w:type="paragraph" w:customStyle="1" w:styleId="af5">
    <w:name w:val="Иллюстрация"/>
    <w:basedOn w:val="a"/>
    <w:next w:val="a0"/>
    <w:qFormat/>
    <w:rsid w:val="00346F2B"/>
    <w:pPr>
      <w:contextualSpacing/>
      <w:jc w:val="center"/>
    </w:pPr>
    <w:rPr>
      <w:rFonts w:eastAsia="Times New Roman"/>
      <w:sz w:val="24"/>
      <w:szCs w:val="24"/>
      <w:lang w:eastAsia="ru-RU"/>
    </w:rPr>
  </w:style>
  <w:style w:type="paragraph" w:styleId="af6">
    <w:name w:val="List Paragraph"/>
    <w:basedOn w:val="a"/>
    <w:uiPriority w:val="34"/>
    <w:qFormat/>
    <w:rsid w:val="00D67E23"/>
    <w:pPr>
      <w:ind w:left="720"/>
      <w:contextualSpacing/>
    </w:pPr>
  </w:style>
  <w:style w:type="paragraph" w:styleId="af7">
    <w:name w:val="Normal (Web)"/>
    <w:basedOn w:val="a"/>
    <w:uiPriority w:val="99"/>
    <w:unhideWhenUsed/>
    <w:rsid w:val="00CB22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CB22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CB22EA"/>
    <w:rPr>
      <w:rFonts w:ascii="Tahoma" w:hAnsi="Tahoma" w:cs="Tahoma"/>
      <w:sz w:val="16"/>
      <w:szCs w:val="16"/>
    </w:rPr>
  </w:style>
  <w:style w:type="character" w:styleId="afa">
    <w:name w:val="Hyperlink"/>
    <w:basedOn w:val="a1"/>
    <w:uiPriority w:val="99"/>
    <w:semiHidden/>
    <w:unhideWhenUsed/>
    <w:rsid w:val="00CB22EA"/>
    <w:rPr>
      <w:color w:val="0000FF"/>
      <w:u w:val="single"/>
    </w:rPr>
  </w:style>
  <w:style w:type="character" w:customStyle="1" w:styleId="num">
    <w:name w:val="num"/>
    <w:basedOn w:val="a1"/>
    <w:rsid w:val="00CB22EA"/>
  </w:style>
  <w:style w:type="character" w:styleId="afb">
    <w:name w:val="footnote reference"/>
    <w:basedOn w:val="a1"/>
    <w:uiPriority w:val="99"/>
    <w:unhideWhenUsed/>
    <w:rsid w:val="00E31085"/>
    <w:rPr>
      <w:vertAlign w:val="superscript"/>
    </w:rPr>
  </w:style>
  <w:style w:type="paragraph" w:styleId="afc">
    <w:name w:val="header"/>
    <w:basedOn w:val="a"/>
    <w:link w:val="afd"/>
    <w:uiPriority w:val="99"/>
    <w:semiHidden/>
    <w:unhideWhenUsed/>
    <w:rsid w:val="00830F31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1"/>
    <w:link w:val="afc"/>
    <w:uiPriority w:val="99"/>
    <w:semiHidden/>
    <w:rsid w:val="00830F31"/>
    <w:rPr>
      <w:rFonts w:ascii="Times New Roman" w:hAnsi="Times New Roman" w:cs="Times New Roman"/>
      <w:sz w:val="28"/>
    </w:rPr>
  </w:style>
  <w:style w:type="paragraph" w:styleId="afe">
    <w:name w:val="footer"/>
    <w:basedOn w:val="a"/>
    <w:link w:val="aff"/>
    <w:uiPriority w:val="99"/>
    <w:semiHidden/>
    <w:unhideWhenUsed/>
    <w:rsid w:val="00830F31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1"/>
    <w:link w:val="afe"/>
    <w:uiPriority w:val="99"/>
    <w:semiHidden/>
    <w:rsid w:val="00830F31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2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9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5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9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5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3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0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0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5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6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7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0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7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9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2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6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2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0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6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7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0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7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stockers.ru/linked/paras/large/inkscape_tutorial/3/inkscape_snowflake_2.jpg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hyperlink" Target="http://www.stockers.ru/linked/paras/large/inkscape_tutorial/3/inkscape_snowflake_8.jpg" TargetMode="External"/><Relationship Id="rId55" Type="http://schemas.openxmlformats.org/officeDocument/2006/relationships/image" Target="media/image41.jpeg"/><Relationship Id="rId63" Type="http://schemas.openxmlformats.org/officeDocument/2006/relationships/image" Target="media/image45.jpeg"/><Relationship Id="rId68" Type="http://schemas.openxmlformats.org/officeDocument/2006/relationships/image" Target="media/image49.jpeg"/><Relationship Id="rId76" Type="http://schemas.openxmlformats.org/officeDocument/2006/relationships/image" Target="media/image57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0.jpeg"/><Relationship Id="rId58" Type="http://schemas.openxmlformats.org/officeDocument/2006/relationships/hyperlink" Target="http://www.stockers.ru/linked/paras/large/inkscape_tutorial/3/inkscape_snowflake_15.jpg" TargetMode="External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stockers.ru/linked/paras/large/inkscape_tutorial/3/inkscape_snowflake_5.jpg" TargetMode="External"/><Relationship Id="rId52" Type="http://schemas.openxmlformats.org/officeDocument/2006/relationships/hyperlink" Target="http://www.stockers.ru/linked/paras/large/inkscape_tutorial/3/inkscape_snowflake_9.jpg" TargetMode="External"/><Relationship Id="rId60" Type="http://schemas.openxmlformats.org/officeDocument/2006/relationships/hyperlink" Target="http://www.stockers.ru/linked/paras/large/inkscape_tutorial/3/inkscape_snowflake_16.jpg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hyperlink" Target="http://www.stockers.ru/linked/paras/large/inkscape_tutorial/3/inkscape_snowflake_7.jpg" TargetMode="External"/><Relationship Id="rId56" Type="http://schemas.openxmlformats.org/officeDocument/2006/relationships/hyperlink" Target="http://www.stockers.ru/linked/paras/large/inkscape_tutorial/3/inkscape_snowflake_11.jpg" TargetMode="External"/><Relationship Id="rId64" Type="http://schemas.openxmlformats.org/officeDocument/2006/relationships/hyperlink" Target="http://www.stockers.ru/linked/paras/large/inkscape_tutorial/3/inkscape_snowflake_18.jpg" TargetMode="External"/><Relationship Id="rId69" Type="http://schemas.openxmlformats.org/officeDocument/2006/relationships/image" Target="media/image50.jpeg"/><Relationship Id="rId77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39.jpeg"/><Relationship Id="rId72" Type="http://schemas.openxmlformats.org/officeDocument/2006/relationships/image" Target="media/image53.jpeg"/><Relationship Id="rId80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stockers.ru/linked/paras/large/inkscape_tutorial/3/inkscape_snowflake_6.jpg" TargetMode="External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20" Type="http://schemas.openxmlformats.org/officeDocument/2006/relationships/image" Target="media/image14.png"/><Relationship Id="rId41" Type="http://schemas.openxmlformats.org/officeDocument/2006/relationships/hyperlink" Target="http://www.stockers.ru/linked/paras/large/inkscape_tutorial/3/inkscape_snowflake_3.jpg" TargetMode="External"/><Relationship Id="rId54" Type="http://schemas.openxmlformats.org/officeDocument/2006/relationships/hyperlink" Target="http://www.stockers.ru/linked/paras/large/inkscape_tutorial/3/inkscape_snowflake_10.jpg" TargetMode="External"/><Relationship Id="rId62" Type="http://schemas.openxmlformats.org/officeDocument/2006/relationships/hyperlink" Target="http://www.stockers.ru/linked/paras/large/inkscape_tutorial/3/inkscape_snowflake_17.jpg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6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8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26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student</cp:lastModifiedBy>
  <cp:revision>5</cp:revision>
  <dcterms:created xsi:type="dcterms:W3CDTF">2014-04-15T18:33:00Z</dcterms:created>
  <dcterms:modified xsi:type="dcterms:W3CDTF">2014-04-16T04:43:00Z</dcterms:modified>
</cp:coreProperties>
</file>